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textAlignment w:val="auto"/>
        <w:outlineLvl w:val="9"/>
        <w:rPr>
          <w:rFonts w:hint="eastAsia" w:ascii="方正黑体_GBK" w:hAnsi="方正黑体_GBK" w:eastAsia="方正黑体_GBK" w:cs="方正黑体_GBK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lang w:val="en-US" w:eastAsia="zh-CN"/>
        </w:rPr>
        <w:t>进入面试环节人选名单</w:t>
      </w:r>
    </w:p>
    <w:tbl>
      <w:tblPr>
        <w:tblStyle w:val="5"/>
        <w:tblW w:w="13982" w:type="dxa"/>
        <w:tblInd w:w="-5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815"/>
        <w:gridCol w:w="5355"/>
        <w:gridCol w:w="1563"/>
        <w:gridCol w:w="2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17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姓名及准考证号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成绩计算类型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进入面试笔试折合总成绩最低分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重庆市计量质量检测研究院</w:t>
            </w: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综合管理（纪检）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方聆霞1150901108529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、张秋怡1150901108427、丁宝元1150900301230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财务审计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刘荟2150901802013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、周思秘2150901802005、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谭群龙2150901802009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软件研发工程师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张贝贝3150901802109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、黄三军3150901802103、吕心怡3150901802105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计量检定及研究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亢欣3150901805510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、王丽3150901805811、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罗凌云3150901805712、熊涛3150901804818、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杨柳3150901803613、范禹辰3150901805806、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邓志豪3150901803907、张浩3150901804709、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何蒙曦3150901805313、陈代东3150901805709、宋发仁3150901805110、何沁霖3150901805210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化工产品质量检验及研究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童兰艳3150901802720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、郝洁尔3150901802819、夏祖枫3150901802623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轻工产品质量检验及研究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倪宝健3150901802208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、王新3150901802224、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龚航宇3150901802226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33.27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电气产品质量检验及研究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宋世杰3150901802129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、牟高慧3150901802119、王博3150901802122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计量检定（第一分院）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张震3150901805911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、韩洁3150901805310、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刘旭3150901804308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质量检验（第一分院）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盛洋3150901802827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、蓝娟3150901803224、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李中豪3150901802529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计量检定（第二分院）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杨勇3150901805327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、罗圣云3150901804622、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周旭洁3150901805016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质量检验（第三分院）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李金颖3150901803218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、邓雅利诗3150901802923、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陈芃宇3150901802325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计量检定1（第四分院）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李沁娜3150901803502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、李靖凌3150901803707、彭取星3150901805904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计量检定2（第四分院）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张海涛3150901805902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、周涛3150901804602、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陈志3150901805302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28.60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质量检验（第四分院）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蒋晓健3150901802309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、罗超3150901802411、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任一非3150901803003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计量检定（第五分院）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程禹宁3150901804821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、罗富中3150901805318、陈涛3150901804518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计量检定（第六分院）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杨杭3150901805618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、袁江3150901803513、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冉晓3150901803819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质量检验（第六分院）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范朝侠3150901802801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、张嗣伟3150901802818、刘帆3150901802918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70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重庆市特种设备检测研究院</w:t>
            </w: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科研管理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李清颖3150900701523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、袁野3150900701524、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向国栋3150900900722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特种设备检测研究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贺倩3150901905123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、钟成润3150901905110、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谢镜3150901905121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机电类种设备检测（机电中心）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刘涛3150901903221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、袁灿3150901903214、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李宏俊3150901903309、高霞3150901903220、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刘飞3150901903311、尹存3150901903222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承压类特种设备检测（管道中心）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陈司达3150901903104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、潘权文3150901903110、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李童3150901903115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承压类特种设备检测（容器中心）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赵景勇3150901903026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、谢平3150901903019、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商华政3150901903030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重庆市质量和标准化研究院</w:t>
            </w: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质量和标准化研究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黄珊3150900700706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、尧奕璇3150900902410、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周浩南3150900802408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信息技术标准化研究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陈楠3150901903515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、吕汪洋3150901903506、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谢非3150901903516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34.70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重庆市消费者权益保护委员会</w:t>
            </w: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唐飞1150901109406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、陈智愚1150901003607、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王皓1150901100804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vMerge w:val="continue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法律服务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苳娟1150901000908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、魏高秧1150900103005、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陈亭宇1150900100705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37.25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重庆市市场监督管理局档案信息中心</w:t>
            </w: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董记生3150901801017、马晓双3150901801009、刘亮君3150901801022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丙类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36.67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重庆市涪陵区消费者权益保护委员会</w:t>
            </w: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王刚1150901109020、查菊刚1150901006022、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张真利1150901103020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39.08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重庆市江北区消费者权益保护委员会</w:t>
            </w: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何阳梅1150900101801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、张瑜1150900202310、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易小霞1150900302418、杨建奎1150901109712、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李越1150901201011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重庆市綦江区消费者权益保护委员会</w:t>
            </w:r>
          </w:p>
        </w:tc>
        <w:tc>
          <w:tcPr>
            <w:tcW w:w="281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53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  <w:t>胡琳1150901107712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、叶建国1150900202607、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周静婷1150901106811</w:t>
            </w:r>
          </w:p>
        </w:tc>
        <w:tc>
          <w:tcPr>
            <w:tcW w:w="1563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甲类</w:t>
            </w:r>
          </w:p>
        </w:tc>
        <w:tc>
          <w:tcPr>
            <w:tcW w:w="254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37.25</w:t>
            </w:r>
          </w:p>
        </w:tc>
      </w:tr>
    </w:tbl>
    <w:p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备注：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根据《重庆市属事业单位2023年第三季度公开招聘工作人员公告》第五条第（四）中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考试考核总成绩计算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原则，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按以下规则计算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进入面试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成绩（各科成绩按原始得分计入总成绩；总成绩保留小数点后2位，按四舍五入计算）：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甲类岗位：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笔试折合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总成绩=（《职业能力倾向测验》成绩+《综合应用能力》成绩）÷3×50%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乙类岗位：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笔试折合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总成绩=（《职业能力倾向测验》成绩+《综合应用能力》成绩）÷3×50%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丙类岗位：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笔试折合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总成绩=（《职业能力倾向测验》成绩+《综合应用能力》成绩）÷3×40%+专业科目笔试成绩×20%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丁类岗位：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笔试折合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总成绩=（《职业能力倾向测验》成绩+《综合应用能力》成绩）÷3×40%+专业科目笔试成绩×20%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戊类岗位: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笔试折合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0"/>
          <w:szCs w:val="30"/>
          <w:shd w:val="clear" w:fill="FFFFFF"/>
        </w:rPr>
        <w:t>总成绩=（《职业能力倾向测验》成绩+《综合应用能力》成绩）÷3×40%+专业科目笔试成绩×20%</w:t>
      </w:r>
    </w:p>
    <w:p>
      <w:pPr>
        <w:rPr>
          <w:rFonts w:hint="eastAsia" w:eastAsiaTheme="minorEastAsia"/>
          <w:lang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CB9FF54"/>
    <w:rsid w:val="076A8138"/>
    <w:rsid w:val="179E4077"/>
    <w:rsid w:val="1CDB68C4"/>
    <w:rsid w:val="3FD46CC0"/>
    <w:rsid w:val="4EF54ACF"/>
    <w:rsid w:val="539CFDEE"/>
    <w:rsid w:val="57FF08CB"/>
    <w:rsid w:val="59AEDA47"/>
    <w:rsid w:val="5FCFAC45"/>
    <w:rsid w:val="6FFB7C98"/>
    <w:rsid w:val="6FFFAACE"/>
    <w:rsid w:val="6FFFD41A"/>
    <w:rsid w:val="7557C577"/>
    <w:rsid w:val="77DDF0F2"/>
    <w:rsid w:val="78EF929B"/>
    <w:rsid w:val="7AFFF2E8"/>
    <w:rsid w:val="7DFD2420"/>
    <w:rsid w:val="7FF9AC59"/>
    <w:rsid w:val="7FFF2153"/>
    <w:rsid w:val="9CB9FF54"/>
    <w:rsid w:val="9FFBF141"/>
    <w:rsid w:val="A77D6ACC"/>
    <w:rsid w:val="BBAF47B5"/>
    <w:rsid w:val="D36EBA03"/>
    <w:rsid w:val="DFFCF1F1"/>
    <w:rsid w:val="F3BDF69E"/>
    <w:rsid w:val="FCDE5DCD"/>
    <w:rsid w:val="FE4FEB57"/>
    <w:rsid w:val="FFDCAE21"/>
    <w:rsid w:val="FFFF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2023-09-25T01:18:00Z</dcterms:created>
  <dc:creator>马天文</dc:creator>
  <cp:lastModifiedBy>scjgj</cp:lastModifiedBy>
  <cp:lastPrinted>2023-09-29T07:08:00Z</cp:lastPrinted>
  <dcterms:modified xsi:type="dcterms:W3CDTF">2023-09-28T15:22:34Z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458758BC3C3B68D4530A0C65DAB7E0D0</vt:lpwstr>
  </property>
</Properties>
</file>