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sz w:val="10"/>
          <w:szCs w:val="1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eastAsia="zh-CN"/>
        </w:rPr>
        <w:t>接收材料扫描件（图片）的邮箱、传真电话</w:t>
      </w:r>
    </w:p>
    <w:tbl>
      <w:tblPr>
        <w:tblStyle w:val="8"/>
        <w:tblW w:w="9544" w:type="dxa"/>
        <w:tblInd w:w="-2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1"/>
        <w:gridCol w:w="2512"/>
        <w:gridCol w:w="1953"/>
        <w:gridCol w:w="1954"/>
        <w:gridCol w:w="1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tblHeader/>
        </w:trPr>
        <w:tc>
          <w:tcPr>
            <w:tcW w:w="20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黑体_GBK" w:hAnsi="方正黑体_GBK" w:eastAsia="方正黑体_GBK" w:cs="方正黑体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highlight w:val="none"/>
                <w:lang w:eastAsia="zh-CN"/>
              </w:rPr>
              <w:t>招聘单位</w:t>
            </w:r>
          </w:p>
        </w:tc>
        <w:tc>
          <w:tcPr>
            <w:tcW w:w="25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黑体_GBK" w:hAnsi="方正黑体_GBK" w:eastAsia="方正黑体_GBK" w:cs="方正黑体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highlight w:val="none"/>
                <w:vertAlign w:val="baseline"/>
                <w:lang w:eastAsia="zh-CN"/>
              </w:rPr>
              <w:t>邮箱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黑体_GBK" w:hAnsi="方正黑体_GBK" w:eastAsia="方正黑体_GBK" w:cs="方正黑体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highlight w:val="none"/>
                <w:vertAlign w:val="baseline"/>
                <w:lang w:eastAsia="zh-CN"/>
              </w:rPr>
              <w:t>传真电话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黑体_GBK" w:hAnsi="方正黑体_GBK" w:eastAsia="方正黑体_GBK" w:cs="方正黑体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highlight w:val="none"/>
                <w:vertAlign w:val="baseline"/>
                <w:lang w:eastAsia="zh-CN"/>
              </w:rPr>
              <w:t>联系电话</w:t>
            </w:r>
          </w:p>
        </w:tc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黑体_GBK" w:hAnsi="方正黑体_GBK" w:eastAsia="方正黑体_GBK" w:cs="方正黑体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highlight w:val="none"/>
                <w:vertAlign w:val="baseline"/>
                <w:lang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2051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Style w:val="9"/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 w:bidi="ar"/>
              </w:rPr>
              <w:t>重庆市计量质量检测研究院</w:t>
            </w:r>
          </w:p>
        </w:tc>
        <w:tc>
          <w:tcPr>
            <w:tcW w:w="25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eastAsia="zh-CN"/>
              </w:rPr>
              <w:t>hr@cqjz.com.cn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  <w:t>023-89136303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  <w:t>023-89232153</w:t>
            </w:r>
          </w:p>
        </w:tc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  <w:t>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2051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重庆市市场监督管理局档案信息中心</w:t>
            </w:r>
          </w:p>
        </w:tc>
        <w:tc>
          <w:tcPr>
            <w:tcW w:w="25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eastAsia="zh-CN"/>
              </w:rPr>
              <w:t>longfeng29@qq.com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val="en-US" w:eastAsia="zh-CN"/>
              </w:rPr>
              <w:t>023-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eastAsia="zh-CN"/>
              </w:rPr>
              <w:t>63073735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val="en-US" w:eastAsia="zh-CN"/>
              </w:rPr>
              <w:t>023-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eastAsia="zh-CN"/>
              </w:rPr>
              <w:t>63010936</w:t>
            </w:r>
          </w:p>
        </w:tc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  <w:t>龙老师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2051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重庆市质量和标准化研究院</w:t>
            </w:r>
          </w:p>
        </w:tc>
        <w:tc>
          <w:tcPr>
            <w:tcW w:w="25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eastAsia="zh-CN"/>
              </w:rPr>
              <w:t>317583604@qq.com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val="en-US" w:eastAsia="zh-CN"/>
              </w:rPr>
              <w:t>023-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  <w:t>89232289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val="en-US" w:eastAsia="zh-CN"/>
              </w:rPr>
              <w:t>023-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  <w:t>89232289</w:t>
            </w:r>
          </w:p>
        </w:tc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  <w:t>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2051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  <w:t>重庆市质量安全考试中心</w:t>
            </w:r>
          </w:p>
        </w:tc>
        <w:tc>
          <w:tcPr>
            <w:tcW w:w="25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  <w:t>502570299@qq.com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val="en-US" w:eastAsia="zh-CN"/>
              </w:rPr>
              <w:t>023-89232213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val="en-US" w:eastAsia="zh-CN"/>
              </w:rPr>
              <w:t>023-89232269</w:t>
            </w:r>
          </w:p>
        </w:tc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val="en-US" w:eastAsia="zh-CN"/>
              </w:rPr>
              <w:t>简老师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2051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  <w:t>重庆商标审查协作中心</w:t>
            </w:r>
          </w:p>
        </w:tc>
        <w:tc>
          <w:tcPr>
            <w:tcW w:w="25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both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eastAsia="zh-CN"/>
              </w:rPr>
              <w:t>294816609@qq.com</w:t>
            </w: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eastAsia="zh-CN"/>
              </w:rPr>
              <w:t>023-65854105</w:t>
            </w:r>
          </w:p>
        </w:tc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eastAsia="zh-CN"/>
              </w:rPr>
              <w:t>023-65854105</w:t>
            </w:r>
          </w:p>
        </w:tc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vertAlign w:val="baseline"/>
                <w:lang w:val="en-US" w:eastAsia="zh-CN"/>
              </w:rPr>
              <w:t>贾老师</w:t>
            </w:r>
          </w:p>
        </w:tc>
      </w:tr>
    </w:tbl>
    <w:p>
      <w:pPr>
        <w:pStyle w:val="2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瀹嬩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ordia New">
    <w:panose1 w:val="020B0304020202020204"/>
    <w:charset w:val="00"/>
    <w:family w:val="swiss"/>
    <w:pitch w:val="default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Liberation Sans">
    <w:altName w:val="Arial Unicode MS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mirrorMargins w:val="1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3445097"/>
    <w:rsid w:val="07680809"/>
    <w:rsid w:val="0CBA5812"/>
    <w:rsid w:val="0F906E6A"/>
    <w:rsid w:val="174B2B52"/>
    <w:rsid w:val="1B7015C6"/>
    <w:rsid w:val="1C762B31"/>
    <w:rsid w:val="52D01830"/>
    <w:rsid w:val="5407697A"/>
    <w:rsid w:val="56F4286D"/>
    <w:rsid w:val="5E493BCB"/>
    <w:rsid w:val="65A216D6"/>
    <w:rsid w:val="6C8B22A8"/>
    <w:rsid w:val="6FEA6FC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"/>
    <w:basedOn w:val="1"/>
    <w:next w:val="4"/>
    <w:uiPriority w:val="0"/>
  </w:style>
  <w:style w:type="paragraph" w:styleId="4">
    <w:name w:val="Title"/>
    <w:basedOn w:val="1"/>
    <w:next w:val="5"/>
    <w:qFormat/>
    <w:uiPriority w:val="0"/>
    <w:pPr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5">
    <w:name w:val="Body Text Indent"/>
    <w:basedOn w:val="1"/>
    <w:next w:val="1"/>
    <w:qFormat/>
    <w:uiPriority w:val="0"/>
    <w:pPr>
      <w:ind w:left="181" w:leftChars="86" w:firstLine="560" w:firstLineChars="200"/>
    </w:pPr>
    <w:rPr>
      <w:sz w:val="2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character" w:customStyle="1" w:styleId="9">
    <w:name w:val="font31"/>
    <w:basedOn w:val="6"/>
    <w:qFormat/>
    <w:uiPriority w:val="0"/>
    <w:rPr>
      <w:rFonts w:ascii="方正仿宋_GBK" w:hAnsi="方正仿宋_GBK" w:eastAsia="方正仿宋_GBK" w:cs="方正仿宋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Office_10.8.0.5874_F1E327BC-269C-435d-A152-05C5408002CA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万华平</cp:lastModifiedBy>
  <dcterms:modified xsi:type="dcterms:W3CDTF">2023-04-10T01:34:12Z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2052-10.8.0.5874</vt:lpwstr>
  </property>
</Properties>
</file>