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left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附件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重庆市璧山区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事业单位2022年三季度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公开招聘工作人员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笔试应试人员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疫情防控须知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80" w:lineRule="exact"/>
        <w:ind w:left="0" w:leftChars="0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根据重庆市新冠肺炎疫情防控最新规定，为保证广大考生生命安全和顺利参考，现将有关事项公告如下，请所有考生知悉、理解、配合、支持。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一、所有考生均应申领“渝康码”和国家大数据行程卡，并随时关注“两码”状态。须从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9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9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日起，每天自行测量、记录体温并进行健康状况监测，做好自我健康管理。如果旅居史、接触史发生变化或出现相关症状的，须及时在“渝康码”上进行申报更新，并及时到医疗机构就诊排查。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 w:firstLine="640" w:firstLineChars="200"/>
        <w:textAlignment w:val="auto"/>
        <w:rPr>
          <w:rFonts w:hint="eastAsia" w:ascii="方正仿宋_GBK" w:hAnsi="Times New Roman" w:eastAsia="方正仿宋_GBK" w:cs="Times New Roman"/>
          <w:sz w:val="32"/>
          <w:u w:val="none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二、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笔试当日，所有考生除符合重庆市疫情防控最新要求外，须持本人身份证原件、纸质准考证、笔试前48小时内（以采样时间为准，下同）新冠肺炎病毒核酸检测阴性报告证明（纸质和电子均可，下同），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且“渝康码”、“通信大数据行程卡”显示为绿码（当日更新），体温查验＜37.3℃且无其他异常情况的，方可进入考点参加考试。</w:t>
      </w:r>
      <w:r>
        <w:rPr>
          <w:rFonts w:hint="eastAsia" w:ascii="方正仿宋_GBK" w:hAnsi="Times New Roman" w:eastAsia="方正仿宋_GBK" w:cs="Times New Roman"/>
          <w:b/>
          <w:bCs/>
          <w:sz w:val="32"/>
          <w:u w:val="none"/>
        </w:rPr>
        <w:t>其中：</w:t>
      </w:r>
      <w:r>
        <w:rPr>
          <w:rStyle w:val="9"/>
          <w:rFonts w:hint="eastAsia" w:ascii="方正仿宋_GBK" w:hAnsi="方正仿宋_GBK" w:eastAsia="方正仿宋_GBK"/>
          <w:b/>
          <w:bCs/>
          <w:i w:val="0"/>
          <w:cap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笔试前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7天</w:t>
      </w:r>
      <w:r>
        <w:rPr>
          <w:rFonts w:hint="eastAsia" w:ascii="方正仿宋_GBK" w:hAnsi="Times New Roman" w:eastAsia="方正仿宋_GBK" w:cs="Times New Roman"/>
          <w:b/>
          <w:bCs/>
          <w:sz w:val="32"/>
          <w:u w:val="none"/>
        </w:rPr>
        <w:t>市外来渝返渝</w:t>
      </w:r>
      <w:r>
        <w:rPr>
          <w:rFonts w:hint="eastAsia" w:ascii="方正仿宋_GBK" w:hAnsi="Times New Roman" w:eastAsia="方正仿宋_GBK" w:cs="Times New Roman"/>
          <w:b/>
          <w:bCs/>
          <w:sz w:val="32"/>
          <w:u w:val="none"/>
          <w:lang w:eastAsia="zh-CN"/>
        </w:rPr>
        <w:t>或市内重点地区来璧</w:t>
      </w:r>
      <w:r>
        <w:rPr>
          <w:rFonts w:hint="eastAsia" w:ascii="方正仿宋_GBK" w:hAnsi="Times New Roman" w:eastAsia="方正仿宋_GBK" w:cs="Times New Roman"/>
          <w:b/>
          <w:bCs/>
          <w:sz w:val="32"/>
          <w:u w:val="none"/>
        </w:rPr>
        <w:t>考生，须</w:t>
      </w:r>
      <w:r>
        <w:rPr>
          <w:rFonts w:hint="eastAsia" w:ascii="方正仿宋_GBK" w:hAnsi="Times New Roman" w:eastAsia="方正仿宋_GBK" w:cs="Times New Roman"/>
          <w:b/>
          <w:bCs/>
          <w:sz w:val="32"/>
          <w:u w:val="none"/>
          <w:lang w:eastAsia="zh-CN"/>
        </w:rPr>
        <w:t>持</w:t>
      </w:r>
      <w:r>
        <w:rPr>
          <w:rFonts w:hint="eastAsia" w:ascii="方正仿宋_GBK" w:hAnsi="Times New Roman" w:eastAsia="方正仿宋_GBK" w:cs="Times New Roman"/>
          <w:b/>
          <w:bCs/>
          <w:sz w:val="32"/>
          <w:u w:val="none"/>
        </w:rPr>
        <w:t>笔试前</w:t>
      </w:r>
      <w:r>
        <w:rPr>
          <w:rFonts w:hint="eastAsia" w:ascii="方正仿宋_GBK" w:eastAsia="方正仿宋_GBK" w:cs="Times New Roman"/>
          <w:b/>
          <w:bCs/>
          <w:sz w:val="32"/>
          <w:u w:val="none"/>
          <w:lang w:val="en-US" w:eastAsia="zh-CN"/>
        </w:rPr>
        <w:t>72小时</w:t>
      </w:r>
      <w:r>
        <w:rPr>
          <w:rFonts w:hint="eastAsia" w:ascii="方正仿宋_GBK" w:hAnsi="Times New Roman" w:eastAsia="方正仿宋_GBK" w:cs="Times New Roman"/>
          <w:b/>
          <w:bCs/>
          <w:sz w:val="32"/>
          <w:u w:val="none"/>
        </w:rPr>
        <w:t>内2次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新冠肺炎病毒核酸检测阴性报告证明</w:t>
      </w:r>
      <w:r>
        <w:rPr>
          <w:rFonts w:hint="eastAsia" w:ascii="方正仿宋_GBK" w:hAnsi="Times New Roman" w:eastAsia="方正仿宋_GBK" w:cs="Times New Roman"/>
          <w:b/>
          <w:bCs/>
          <w:sz w:val="32"/>
          <w:u w:val="none"/>
        </w:rPr>
        <w:t>（</w:t>
      </w:r>
      <w:r>
        <w:rPr>
          <w:rFonts w:ascii="Times New Roman" w:hAnsi="Times New Roman" w:eastAsia="方正仿宋_GBK" w:cs="Times New Roman"/>
          <w:b/>
          <w:bCs/>
          <w:sz w:val="32"/>
        </w:rPr>
        <w:t>2次采样间隔至少24小时，最后一次采样须在重庆市有资质的检测服务机构进行</w:t>
      </w:r>
      <w:r>
        <w:rPr>
          <w:rFonts w:hint="eastAsia" w:ascii="方正仿宋_GBK" w:hAnsi="Times New Roman" w:eastAsia="方正仿宋_GBK" w:cs="Times New Roman"/>
          <w:b/>
          <w:bCs/>
          <w:sz w:val="32"/>
          <w:u w:val="none"/>
        </w:rPr>
        <w:t>）。</w:t>
      </w:r>
      <w:r>
        <w:rPr>
          <w:rFonts w:hint="eastAsia" w:ascii="方正仿宋_GBK" w:hAnsi="Times New Roman" w:eastAsia="方正仿宋_GBK" w:cs="Times New Roman"/>
          <w:sz w:val="32"/>
          <w:u w:val="none"/>
        </w:rPr>
        <w:t>请考生根据笔试时间合理安排，开展核酸检测，以免影响考试。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三、考生有以下情形之一的，不得参加笔试，视同主动放弃笔试资格：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（一）笔试前10天内有国（境）外旅居史，且尚未完成隔离医学观察等健康管理的人员。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（二）属于新冠确诊病例、疑似病例和无症状感染者密切接触者、密接的密接，且尚未完成隔离医学观察等健康管理的人员。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（三）尚未出院的新冠确诊病例、疑似病例和无症状感染者；或者治愈出院的确诊病例或无症状感染者，但尚在随访医学观察期内。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（四）笔试前7天内，曾出现体温≥37.3℃或有疑似症状，但考试前未排除传染病或仍存在身体不适症状。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（五）笔试前7天内有国内中、高风险地区旅居史的考生。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（六）考试当日，重庆“渝康码”、“通信大数据行程卡”异常（非绿码）的考生。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（七）考试当日，根据疫情防控需要，不能按上述要求提供规定时限内核酸检测阴性证明的考生。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（八）进入考点前，因体温异常、干咳、乏力等症状，经现场医务专业人员确认有可疑症状的考生。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四、考生进入考场后，因体温≥37.3℃，或出现干咳、乏力等症状，经现场医务人员评估后，具备继续完成笔试条件的，将被转移至备用隔离考场继续考试，考试结束后再进行健康评估。考生因接受健康评估、转移到备用隔离考场而耽误的考试时间不予补充。不具备继续完成笔试条件的考生及时送医就诊，并视同主动放弃笔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五、考生赴考点参考时，应合理选择交通方式出行，并做好途中防护措施。乘坐公共交通工具时应全程佩戴口罩，与他人保持安全距离。考生在考点所在地期间应严格遵守当地疫情防控有关规定，尽量减少不必要的外出，不去人群密集公共场所，外出时佩戴好口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六、考生应按准考证要求的时间提前到达指定考点，预留足够时间配合考点工作人员进行入场核验。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请自备足够一次性医用外科口罩，除核验身份环节时按要求摘口罩外，进出考点考场和笔试全程均须佩戴口罩，做好个人防护。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七、考生应认真阅读本防控须知，承诺已知悉告知事项、证明义务和防疫要求，自愿承担因不实承诺应承担的相关责任，并接受相应的处理。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凡不配合考试防疫工作、不如实报告健康状况，隐瞒或谎报旅居史、接触史、健康状况等疫情防控信息，提供虚假防疫证明材料（信息）的考生，取消考试资格。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造成不良后果的，依法追究其法律责任。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八、考生打印准考证即视为认同并签署承诺书（见附件）。如违反相关规定，自愿承担相关责任、接受相应处理。如因不符合笔试疫情防控要求，以及其他个人原因不能参加笔试的，视同主动放弃笔试资格。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九、请考生持续做好自我健康管理，提前了解并遵守重庆市的最新疫情防控政策措施，市外来渝返渝考生须在抵渝第一时间向所在单位、村（社区）如实报备，主动配合落实全市各项疫情防控措施。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（一）全国疫情风险等级查询http://bmfw.www.gov.cn/yqfxdjcx/risk.html或微信关注“国务院客户端”；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（二）重庆疫情防控政策措施（http://www.gov.cn/zhuanti/2021yqfkgdzc/index.htm）或微信关注“重庆疾控服务号”。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十、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重庆市璧山区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事业单位2022年公开招聘工作人员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笔试应试人员疫情防控相关规定，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将根据国家和重庆市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、璧山区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疫情防控最新要求进行动态调整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如无变化，按本须知执行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；如有变化，本次笔试将可能延期举行。疫情防控要求、笔试最新动态将及时发布在璧山</w:t>
      </w:r>
      <w:r>
        <w:rPr>
          <w:rFonts w:hint="eastAsia" w:ascii="方正仿宋_GBK" w:hAnsi="Times New Roman" w:eastAsia="方正仿宋_GBK" w:cs="Times New Roman"/>
          <w:b/>
          <w:bCs/>
          <w:sz w:val="32"/>
          <w:u w:val="none"/>
          <w:lang w:val="en-US" w:eastAsia="zh-CN"/>
        </w:rPr>
        <w:t>区</w:t>
      </w:r>
      <w:r>
        <w:rPr>
          <w:rFonts w:hint="eastAsia" w:ascii="方正仿宋_GBK" w:hAnsi="Times New Roman" w:eastAsia="方正仿宋_GBK" w:cs="Times New Roman"/>
          <w:b/>
          <w:bCs/>
          <w:sz w:val="32"/>
          <w:u w:val="none"/>
        </w:rPr>
        <w:t>人民政府网-公示公告-</w:t>
      </w:r>
      <w:r>
        <w:rPr>
          <w:rFonts w:hint="eastAsia" w:ascii="方正仿宋_GBK" w:eastAsia="方正仿宋_GBK" w:cs="Times New Roman"/>
          <w:b/>
          <w:bCs/>
          <w:sz w:val="32"/>
          <w:u w:val="none"/>
          <w:lang w:eastAsia="zh-CN"/>
        </w:rPr>
        <w:t>招录信息</w:t>
      </w:r>
      <w:r>
        <w:rPr>
          <w:rFonts w:hint="eastAsia" w:ascii="方正仿宋_GBK" w:hAnsi="Times New Roman" w:eastAsia="方正仿宋_GBK" w:cs="Times New Roman"/>
          <w:b/>
          <w:bCs/>
          <w:sz w:val="32"/>
          <w:u w:val="none"/>
        </w:rPr>
        <w:t>栏目</w:t>
      </w:r>
      <w:r>
        <w:rPr>
          <w:rFonts w:hint="eastAsia" w:ascii="方正仿宋_GBK" w:hAnsi="Times New Roman" w:eastAsia="方正仿宋_GBK" w:cs="Times New Roman"/>
          <w:b/>
          <w:bCs/>
          <w:sz w:val="32"/>
          <w:u w:val="none"/>
          <w:lang w:eastAsia="zh-CN"/>
        </w:rPr>
        <w:t>（http://www.bishan.gov.cn/zwgk_241/gsgg/zlxx/）</w:t>
      </w:r>
      <w:r>
        <w:rPr>
          <w:rFonts w:hint="eastAsia" w:ascii="方正仿宋_GBK" w:eastAsia="方正仿宋_GBK" w:cs="Times New Roman"/>
          <w:b/>
          <w:bCs/>
          <w:sz w:val="32"/>
          <w:u w:val="none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请考生密切关注</w:t>
      </w:r>
      <w:r>
        <w:rPr>
          <w:rFonts w:hint="eastAsia" w:ascii="方正仿宋_GBK" w:eastAsia="方正仿宋_GBK" w:cs="Times New Roman"/>
          <w:b/>
          <w:bCs/>
          <w:sz w:val="32"/>
          <w:u w:val="none"/>
          <w:lang w:eastAsia="zh-CN"/>
        </w:rPr>
        <w:t>该栏目信息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并保持通讯畅通。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p>
      <w:pPr>
        <w:pStyle w:val="2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p>
      <w:pPr>
        <w:pStyle w:val="3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p>
      <w:pPr>
        <w:pStyle w:val="4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p>
      <w:pP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pStyle w:val="3"/>
        <w:rPr>
          <w:rFonts w:hint="eastAsia"/>
          <w:lang w:eastAsia="zh-CN"/>
        </w:rPr>
      </w:pPr>
    </w:p>
    <w:p>
      <w:pPr>
        <w:pStyle w:val="4"/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pStyle w:val="3"/>
        <w:rPr>
          <w:rFonts w:hint="eastAsia"/>
          <w:lang w:eastAsia="zh-CN"/>
        </w:rPr>
      </w:pPr>
      <w:bookmarkStart w:id="0" w:name="_GoBack"/>
      <w:bookmarkEnd w:id="0"/>
    </w:p>
    <w:p>
      <w:pPr>
        <w:pStyle w:val="2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重庆市璧山区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事业单位2022年三季度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公开招聘工作人员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应试人员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疫情防控承诺书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80" w:lineRule="exact"/>
        <w:ind w:left="0" w:leftChars="0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本人已认真阅读《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重庆市璧山区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事业单位2022年三季度公开招聘工作人员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笔试应试人员疫情防控须知》，知悉告知事项、证明义务和防疫要求。在此郑重承诺：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（一）本人同意并严格遵守须知的相关规定和要求；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（二）本人填报、提交和现场出示的所有信息（证明）均真实、准确、完整、有效，符合疫情防控相关要求。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自愿承担因不实承诺应承担的相关责任，并接受相应的处理。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承诺人：在报名网站下载打印准考证即视为本人签名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承诺时间：与在报名网站下载打印准考证时间一致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B51B97"/>
    <w:rsid w:val="2CB51B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9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line="520" w:lineRule="exact"/>
      <w:jc w:val="center"/>
    </w:pPr>
    <w:rPr>
      <w:rFonts w:ascii="仿宋_GB2312" w:hAnsi="Calibri" w:eastAsia="仿宋_GB2312" w:cs="宋体"/>
      <w:kern w:val="0"/>
      <w:sz w:val="28"/>
      <w:szCs w:val="24"/>
      <w:lang w:val="zh-CN"/>
    </w:rPr>
  </w:style>
  <w:style w:type="paragraph" w:styleId="3">
    <w:name w:val="Title"/>
    <w:basedOn w:val="1"/>
    <w:next w:val="4"/>
    <w:qFormat/>
    <w:uiPriority w:val="0"/>
    <w:pPr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4">
    <w:name w:val="Body Text Indent"/>
    <w:basedOn w:val="1"/>
    <w:next w:val="1"/>
    <w:qFormat/>
    <w:uiPriority w:val="0"/>
    <w:pPr>
      <w:ind w:left="181" w:leftChars="86" w:firstLine="560" w:firstLineChars="200"/>
    </w:pPr>
    <w:rPr>
      <w:sz w:val="28"/>
    </w:rPr>
  </w:style>
  <w:style w:type="paragraph" w:styleId="5">
    <w:name w:val="footer"/>
    <w:basedOn w:val="1"/>
    <w:next w:val="6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kern w:val="2"/>
      <w:sz w:val="18"/>
      <w:szCs w:val="18"/>
      <w:lang w:val="en-US" w:eastAsia="zh-CN" w:bidi="ar-SA"/>
    </w:rPr>
  </w:style>
  <w:style w:type="paragraph" w:customStyle="1" w:styleId="6">
    <w:name w:val="索引 51"/>
    <w:basedOn w:val="1"/>
    <w:next w:val="1"/>
    <w:qFormat/>
    <w:uiPriority w:val="0"/>
    <w:pPr>
      <w:ind w:left="1680"/>
    </w:pPr>
  </w:style>
  <w:style w:type="character" w:customStyle="1" w:styleId="9">
    <w:name w:val="NormalCharacter"/>
    <w:link w:val="1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2022-09-09T08:13:00Z</dcterms:created>
  <dc:creator>┮風過留影
</dc:creator>
  <cp:lastModifiedBy>┮風過留影
</cp:lastModifiedBy>
  <dcterms:modified xsi:type="dcterms:W3CDTF">2022-09-09T08:14:09Z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