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普通高等学校本科专业目录（2022年）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iM2ZkMTQ2ZDY1OGE0OGI4OWFhY2I0N2Q4YzY0MjgifQ=="/>
  </w:docVars>
  <w:rsids>
    <w:rsidRoot w:val="00000000"/>
    <w:rsid w:val="13EF6435"/>
    <w:rsid w:val="405C0467"/>
    <w:rsid w:val="442D08B5"/>
    <w:rsid w:val="573F9469"/>
    <w:rsid w:val="5A184211"/>
    <w:rsid w:val="7BB461E4"/>
    <w:rsid w:val="7EB137D4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15</TotalTime>
  <ScaleCrop>false</ScaleCrop>
  <LinksUpToDate>false</LinksUpToDate>
  <CharactersWithSpaces>20877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晴天</cp:lastModifiedBy>
  <dcterms:modified xsi:type="dcterms:W3CDTF">2022-08-11T14:03:35Z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ECB10BD8A70B42538802D96CC517C0BE</vt:lpwstr>
  </property>
</Properties>
</file>