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bidi w:val="0"/>
        <w:snapToGrid w:val="0"/>
        <w:spacing w:line="540" w:lineRule="exact"/>
        <w:ind w:left="0" w:leftChars="0" w:right="0" w:rightChars="0"/>
        <w:jc w:val="center"/>
        <w:textAlignment w:val="auto"/>
        <w:outlineLvl w:val="9"/>
        <w:rPr>
          <w:rFonts w:ascii="方正小标宋_GBK" w:eastAsia="方正小标宋_GBK"/>
          <w:color w:val="auto"/>
          <w:sz w:val="44"/>
          <w:szCs w:val="44"/>
          <w:u w:val="none"/>
        </w:rPr>
      </w:pPr>
      <w:bookmarkStart w:id="0" w:name="_GoBack"/>
      <w:bookmarkEnd w:id="0"/>
    </w:p>
    <w:p>
      <w:pPr>
        <w:keepNext w:val="0"/>
        <w:keepLines w:val="0"/>
        <w:pageBreakBefore w:val="0"/>
        <w:widowControl w:val="0"/>
        <w:kinsoku/>
        <w:wordWrap/>
        <w:overflowPunct/>
        <w:topLinePunct w:val="0"/>
        <w:bidi w:val="0"/>
        <w:spacing w:line="540" w:lineRule="exact"/>
        <w:ind w:left="0" w:leftChars="0" w:right="0" w:rightChars="0"/>
        <w:jc w:val="center"/>
        <w:textAlignment w:val="auto"/>
        <w:outlineLvl w:val="9"/>
        <w:rPr>
          <w:rFonts w:ascii="方正小标宋_GBK" w:hAnsi="方正小标宋_GBK" w:eastAsia="方正小标宋_GBK" w:cs="方正小标宋_GBK"/>
          <w:color w:val="auto"/>
          <w:sz w:val="44"/>
          <w:szCs w:val="44"/>
          <w:u w:val="none"/>
        </w:rPr>
      </w:pPr>
    </w:p>
    <w:p>
      <w:pPr>
        <w:keepNext w:val="0"/>
        <w:keepLines w:val="0"/>
        <w:pageBreakBefore w:val="0"/>
        <w:widowControl w:val="0"/>
        <w:kinsoku/>
        <w:wordWrap/>
        <w:overflowPunct/>
        <w:topLinePunct w:val="0"/>
        <w:bidi w:val="0"/>
        <w:spacing w:line="540" w:lineRule="exact"/>
        <w:ind w:left="0" w:leftChars="0" w:right="0" w:rightChars="0"/>
        <w:jc w:val="center"/>
        <w:textAlignment w:val="auto"/>
        <w:outlineLvl w:val="9"/>
        <w:rPr>
          <w:rFonts w:ascii="方正小标宋_GBK" w:hAnsi="方正小标宋_GBK" w:eastAsia="方正小标宋_GBK" w:cs="方正小标宋_GBK"/>
          <w:color w:val="auto"/>
          <w:sz w:val="44"/>
          <w:szCs w:val="44"/>
          <w:u w:val="none"/>
        </w:rPr>
      </w:pPr>
      <w:r>
        <w:rPr>
          <w:rFonts w:hint="eastAsia" w:ascii="方正小标宋_GBK" w:hAnsi="方正小标宋_GBK" w:eastAsia="方正小标宋_GBK" w:cs="方正小标宋_GBK"/>
          <w:color w:val="auto"/>
          <w:sz w:val="44"/>
          <w:szCs w:val="44"/>
          <w:u w:val="none"/>
        </w:rPr>
        <w:t>重庆市应急管理局</w:t>
      </w:r>
    </w:p>
    <w:p>
      <w:pPr>
        <w:keepNext w:val="0"/>
        <w:keepLines w:val="0"/>
        <w:pageBreakBefore w:val="0"/>
        <w:widowControl w:val="0"/>
        <w:kinsoku/>
        <w:wordWrap/>
        <w:overflowPunct/>
        <w:topLinePunct w:val="0"/>
        <w:bidi w:val="0"/>
        <w:spacing w:line="540" w:lineRule="exact"/>
        <w:ind w:left="0" w:leftChars="0" w:right="0" w:rightChars="0"/>
        <w:jc w:val="center"/>
        <w:textAlignment w:val="auto"/>
        <w:outlineLvl w:val="9"/>
        <w:rPr>
          <w:rFonts w:ascii="方正小标宋_GBK" w:hAnsi="方正小标宋_GBK" w:eastAsia="方正小标宋_GBK" w:cs="方正小标宋_GBK"/>
          <w:color w:val="auto"/>
          <w:sz w:val="44"/>
          <w:szCs w:val="44"/>
          <w:u w:val="none"/>
        </w:rPr>
      </w:pPr>
      <w:r>
        <w:rPr>
          <w:rFonts w:hint="eastAsia" w:ascii="方正小标宋_GBK" w:hAnsi="方正小标宋_GBK" w:eastAsia="方正小标宋_GBK" w:cs="方正小标宋_GBK"/>
          <w:color w:val="auto"/>
          <w:sz w:val="44"/>
          <w:szCs w:val="44"/>
          <w:u w:val="none"/>
        </w:rPr>
        <w:t>202</w:t>
      </w:r>
      <w:r>
        <w:rPr>
          <w:rFonts w:hint="eastAsia" w:ascii="方正小标宋_GBK" w:hAnsi="方正小标宋_GBK" w:eastAsia="方正小标宋_GBK" w:cs="方正小标宋_GBK"/>
          <w:color w:val="auto"/>
          <w:sz w:val="44"/>
          <w:szCs w:val="44"/>
          <w:u w:val="none"/>
          <w:lang w:val="en-US" w:eastAsia="zh-CN"/>
        </w:rPr>
        <w:t>1</w:t>
      </w:r>
      <w:r>
        <w:rPr>
          <w:rFonts w:hint="eastAsia" w:ascii="方正小标宋_GBK" w:hAnsi="方正小标宋_GBK" w:eastAsia="方正小标宋_GBK" w:cs="方正小标宋_GBK"/>
          <w:color w:val="auto"/>
          <w:sz w:val="44"/>
          <w:szCs w:val="44"/>
          <w:u w:val="none"/>
        </w:rPr>
        <w:t>年</w:t>
      </w:r>
      <w:r>
        <w:rPr>
          <w:rFonts w:hint="eastAsia" w:ascii="方正小标宋_GBK" w:hAnsi="方正小标宋_GBK" w:eastAsia="方正小标宋_GBK" w:cs="方正小标宋_GBK"/>
          <w:color w:val="auto"/>
          <w:sz w:val="44"/>
          <w:szCs w:val="44"/>
          <w:u w:val="none"/>
          <w:lang w:eastAsia="zh-CN"/>
        </w:rPr>
        <w:t>选聘</w:t>
      </w:r>
      <w:r>
        <w:rPr>
          <w:rFonts w:hint="eastAsia" w:ascii="方正小标宋_GBK" w:hAnsi="方正小标宋_GBK" w:eastAsia="方正小标宋_GBK" w:cs="方正小标宋_GBK"/>
          <w:color w:val="auto"/>
          <w:sz w:val="44"/>
          <w:szCs w:val="44"/>
          <w:u w:val="none"/>
        </w:rPr>
        <w:t>事业单位工作人员</w:t>
      </w:r>
      <w:r>
        <w:rPr>
          <w:rFonts w:hint="eastAsia" w:ascii="方正小标宋_GBK" w:hAnsi="方正小标宋_GBK" w:eastAsia="方正小标宋_GBK" w:cs="方正小标宋_GBK"/>
          <w:color w:val="auto"/>
          <w:sz w:val="44"/>
          <w:szCs w:val="44"/>
          <w:u w:val="none"/>
          <w:lang w:eastAsia="zh-CN"/>
        </w:rPr>
        <w:t>简章</w:t>
      </w:r>
    </w:p>
    <w:p>
      <w:pPr>
        <w:pStyle w:val="2"/>
        <w:keepNext w:val="0"/>
        <w:keepLines w:val="0"/>
        <w:pageBreakBefore w:val="0"/>
        <w:widowControl w:val="0"/>
        <w:kinsoku/>
        <w:wordWrap/>
        <w:overflowPunct/>
        <w:topLinePunct w:val="0"/>
        <w:bidi w:val="0"/>
        <w:snapToGrid/>
        <w:spacing w:line="540" w:lineRule="exact"/>
        <w:ind w:left="0" w:leftChars="0" w:right="0" w:rightChars="0"/>
        <w:textAlignment w:val="auto"/>
        <w:outlineLvl w:val="9"/>
        <w:rPr>
          <w:rFonts w:hint="default"/>
          <w:color w:val="auto"/>
          <w:u w:val="none"/>
        </w:rPr>
      </w:pPr>
    </w:p>
    <w:p>
      <w:pPr>
        <w:keepNext w:val="0"/>
        <w:keepLines w:val="0"/>
        <w:pageBreakBefore w:val="0"/>
        <w:widowControl w:val="0"/>
        <w:kinsoku/>
        <w:wordWrap/>
        <w:overflowPunct/>
        <w:topLinePunct w:val="0"/>
        <w:bidi w:val="0"/>
        <w:snapToGrid/>
        <w:spacing w:line="540" w:lineRule="exact"/>
        <w:ind w:left="0" w:leftChars="0" w:right="0" w:rightChars="0" w:firstLine="640" w:firstLineChars="200"/>
        <w:jc w:val="left"/>
        <w:textAlignment w:val="auto"/>
        <w:outlineLvl w:val="9"/>
        <w:rPr>
          <w:rFonts w:hint="eastAsia" w:ascii="方正仿宋_GBK" w:hAnsi="方正仿宋_GBK" w:eastAsia="方正仿宋_GBK" w:cs="方正仿宋_GBK"/>
          <w:color w:val="auto"/>
          <w:sz w:val="32"/>
          <w:szCs w:val="32"/>
          <w:u w:val="none"/>
        </w:rPr>
      </w:pPr>
      <w:r>
        <w:rPr>
          <w:rFonts w:hint="eastAsia" w:ascii="方正仿宋_GBK" w:hAnsi="方正仿宋_GBK" w:eastAsia="方正仿宋_GBK" w:cs="方正仿宋_GBK"/>
          <w:color w:val="auto"/>
          <w:sz w:val="32"/>
          <w:szCs w:val="32"/>
          <w:u w:val="none"/>
          <w:lang w:eastAsia="zh-CN"/>
        </w:rPr>
        <w:t>为加强直属事业单位工作人员队伍建设，市应急局面向全市择优选聘事业单位工作人员</w:t>
      </w:r>
      <w:r>
        <w:rPr>
          <w:rFonts w:hint="eastAsia" w:ascii="方正仿宋_GBK" w:hAnsi="方正仿宋_GBK" w:eastAsia="方正仿宋_GBK" w:cs="方正仿宋_GBK"/>
          <w:color w:val="auto"/>
          <w:sz w:val="32"/>
          <w:szCs w:val="32"/>
          <w:u w:val="none"/>
        </w:rPr>
        <w:t>。</w:t>
      </w:r>
    </w:p>
    <w:p>
      <w:pPr>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hint="eastAsia" w:ascii="方正黑体_GBK" w:hAnsi="方正黑体_GBK" w:eastAsia="方正黑体_GBK" w:cs="方正黑体_GBK"/>
          <w:color w:val="auto"/>
          <w:sz w:val="32"/>
          <w:szCs w:val="32"/>
          <w:u w:val="none"/>
          <w:lang w:eastAsia="zh-CN"/>
        </w:rPr>
      </w:pPr>
      <w:r>
        <w:rPr>
          <w:rFonts w:hint="eastAsia" w:ascii="方正黑体_GBK" w:hAnsi="方正黑体_GBK" w:eastAsia="方正黑体_GBK" w:cs="方正黑体_GBK"/>
          <w:color w:val="auto"/>
          <w:sz w:val="32"/>
          <w:szCs w:val="32"/>
          <w:u w:val="none"/>
          <w:lang w:eastAsia="zh-CN"/>
        </w:rPr>
        <w:t>一</w:t>
      </w:r>
      <w:r>
        <w:rPr>
          <w:rFonts w:hint="eastAsia" w:ascii="方正黑体_GBK" w:hAnsi="方正黑体_GBK" w:eastAsia="方正黑体_GBK" w:cs="方正黑体_GBK"/>
          <w:color w:val="auto"/>
          <w:sz w:val="32"/>
          <w:szCs w:val="32"/>
          <w:u w:val="none"/>
        </w:rPr>
        <w:t>、</w:t>
      </w:r>
      <w:r>
        <w:rPr>
          <w:rFonts w:hint="eastAsia" w:ascii="方正黑体_GBK" w:hAnsi="方正黑体_GBK" w:eastAsia="方正黑体_GBK" w:cs="方正黑体_GBK"/>
          <w:color w:val="auto"/>
          <w:sz w:val="32"/>
          <w:szCs w:val="32"/>
          <w:u w:val="none"/>
          <w:lang w:eastAsia="zh-CN"/>
        </w:rPr>
        <w:t>选聘单位及人数</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ascii="方正仿宋_GBK" w:hAnsi="方正仿宋_GBK" w:eastAsia="方正仿宋_GBK" w:cs="方正仿宋_GBK"/>
          <w:color w:val="auto"/>
          <w:kern w:val="2"/>
          <w:sz w:val="32"/>
          <w:szCs w:val="32"/>
          <w:u w:val="none"/>
          <w:lang w:val="en-US" w:eastAsia="zh-CN" w:bidi="ar-SA"/>
        </w:rPr>
      </w:pPr>
      <w:r>
        <w:rPr>
          <w:rFonts w:hint="eastAsia" w:ascii="方正仿宋_GBK" w:hAnsi="方正仿宋_GBK" w:eastAsia="方正仿宋_GBK" w:cs="方正仿宋_GBK"/>
          <w:color w:val="auto"/>
          <w:kern w:val="2"/>
          <w:sz w:val="32"/>
          <w:szCs w:val="32"/>
          <w:u w:val="none"/>
          <w:lang w:val="en-US" w:eastAsia="zh-CN" w:bidi="ar-SA"/>
        </w:rPr>
        <w:t>本次公开选聘市应急局直属事业单位工作人员23名，具体岗位条件详见《2021年市应急局直属事业单位公开选聘岗位情况表》（附件1）（以下简称“岗位情况表”）。</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ascii="方正黑体_GBK" w:hAnsi="方正黑体_GBK" w:eastAsia="方正黑体_GBK" w:cs="方正黑体_GBK"/>
          <w:color w:val="auto"/>
          <w:kern w:val="2"/>
          <w:sz w:val="32"/>
          <w:szCs w:val="32"/>
          <w:u w:val="none"/>
          <w:lang w:val="en-US" w:eastAsia="zh-CN" w:bidi="ar-SA"/>
        </w:rPr>
      </w:pPr>
      <w:r>
        <w:rPr>
          <w:rFonts w:hint="eastAsia" w:hAnsi="方正黑体_GBK" w:cs="方正黑体_GBK"/>
          <w:color w:val="auto"/>
          <w:kern w:val="2"/>
          <w:sz w:val="32"/>
          <w:szCs w:val="32"/>
          <w:u w:val="none"/>
          <w:lang w:val="en-US" w:eastAsia="zh-CN" w:bidi="ar-SA"/>
        </w:rPr>
        <w:t>二</w:t>
      </w:r>
      <w:r>
        <w:rPr>
          <w:rFonts w:hint="eastAsia" w:ascii="方正黑体_GBK" w:hAnsi="方正黑体_GBK" w:eastAsia="方正黑体_GBK" w:cs="方正黑体_GBK"/>
          <w:color w:val="auto"/>
          <w:kern w:val="2"/>
          <w:sz w:val="32"/>
          <w:szCs w:val="32"/>
          <w:u w:val="none"/>
          <w:lang w:val="en-US" w:eastAsia="zh-CN" w:bidi="ar-SA"/>
        </w:rPr>
        <w:t>、选聘范围和</w:t>
      </w:r>
      <w:r>
        <w:rPr>
          <w:rFonts w:hint="eastAsia" w:hAnsi="方正黑体_GBK" w:cs="方正黑体_GBK"/>
          <w:color w:val="auto"/>
          <w:kern w:val="2"/>
          <w:sz w:val="32"/>
          <w:szCs w:val="32"/>
          <w:u w:val="none"/>
          <w:lang w:val="en-US" w:eastAsia="zh-CN" w:bidi="ar-SA"/>
        </w:rPr>
        <w:t>条件</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ascii="方正楷体_GBK" w:hAnsi="方正楷体_GBK" w:eastAsia="方正楷体_GBK" w:cs="方正楷体_GBK"/>
          <w:color w:val="auto"/>
          <w:kern w:val="2"/>
          <w:sz w:val="32"/>
          <w:szCs w:val="32"/>
          <w:u w:val="none"/>
          <w:lang w:val="en-US" w:eastAsia="zh-CN" w:bidi="ar-SA"/>
        </w:rPr>
      </w:pPr>
      <w:r>
        <w:rPr>
          <w:rFonts w:hint="eastAsia" w:ascii="方正楷体_GBK" w:hAnsi="方正楷体_GBK" w:eastAsia="方正楷体_GBK" w:cs="方正楷体_GBK"/>
          <w:color w:val="auto"/>
          <w:kern w:val="2"/>
          <w:sz w:val="32"/>
          <w:szCs w:val="32"/>
          <w:u w:val="none"/>
          <w:lang w:val="en-US" w:eastAsia="zh-CN" w:bidi="ar-SA"/>
        </w:rPr>
        <w:t>（一）选聘范围</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ascii="方正仿宋_GBK" w:hAnsi="方正仿宋_GBK" w:eastAsia="方正仿宋_GBK" w:cs="方正仿宋_GBK"/>
          <w:color w:val="auto"/>
          <w:kern w:val="2"/>
          <w:sz w:val="32"/>
          <w:szCs w:val="32"/>
          <w:u w:val="none"/>
          <w:lang w:val="en-US" w:eastAsia="zh-CN" w:bidi="ar-SA"/>
        </w:rPr>
      </w:pPr>
      <w:r>
        <w:rPr>
          <w:rFonts w:hint="eastAsia" w:ascii="方正仿宋_GBK" w:hAnsi="方正仿宋_GBK" w:eastAsia="方正仿宋_GBK" w:cs="方正仿宋_GBK"/>
          <w:color w:val="auto"/>
          <w:kern w:val="2"/>
          <w:sz w:val="32"/>
          <w:szCs w:val="32"/>
          <w:u w:val="none"/>
          <w:lang w:val="en-US" w:eastAsia="zh-CN" w:bidi="ar-SA"/>
        </w:rPr>
        <w:t>全市（含中央在渝）机关事业单位在编工作人员（不含工勤人员）。</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ascii="方正仿宋_GBK" w:hAnsi="方正仿宋_GBK" w:eastAsia="方正仿宋_GBK" w:cs="方正仿宋_GBK"/>
          <w:color w:val="auto"/>
          <w:kern w:val="2"/>
          <w:sz w:val="32"/>
          <w:szCs w:val="32"/>
          <w:u w:val="none"/>
          <w:lang w:val="en-US" w:eastAsia="zh-CN" w:bidi="ar-SA"/>
        </w:rPr>
      </w:pPr>
      <w:r>
        <w:rPr>
          <w:rFonts w:hint="eastAsia" w:ascii="方正楷体_GBK" w:hAnsi="方正楷体_GBK" w:eastAsia="方正楷体_GBK" w:cs="方正楷体_GBK"/>
          <w:color w:val="auto"/>
          <w:kern w:val="2"/>
          <w:sz w:val="32"/>
          <w:szCs w:val="32"/>
          <w:u w:val="none"/>
          <w:lang w:val="en-US" w:eastAsia="zh-CN" w:bidi="ar-SA"/>
        </w:rPr>
        <w:t>（二）基本条件</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ascii="方正仿宋_GBK" w:hAnsi="方正仿宋_GBK" w:eastAsia="方正仿宋_GBK" w:cs="方正仿宋_GBK"/>
          <w:color w:val="auto"/>
          <w:kern w:val="2"/>
          <w:sz w:val="32"/>
          <w:szCs w:val="32"/>
          <w:u w:val="none"/>
          <w:lang w:val="en-US" w:eastAsia="zh-CN" w:bidi="ar-SA"/>
        </w:rPr>
      </w:pPr>
      <w:r>
        <w:rPr>
          <w:rFonts w:hint="eastAsia" w:ascii="方正仿宋_GBK" w:hAnsi="方正仿宋_GBK" w:eastAsia="方正仿宋_GBK" w:cs="方正仿宋_GBK"/>
          <w:color w:val="auto"/>
          <w:kern w:val="2"/>
          <w:sz w:val="32"/>
          <w:szCs w:val="32"/>
          <w:u w:val="none"/>
          <w:lang w:val="en-US" w:eastAsia="zh-CN" w:bidi="ar-SA"/>
        </w:rPr>
        <w:t>1.具有中华人民共和国国籍；</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ascii="方正仿宋_GBK" w:hAnsi="方正仿宋_GBK" w:eastAsia="方正仿宋_GBK" w:cs="方正仿宋_GBK"/>
          <w:color w:val="auto"/>
          <w:kern w:val="2"/>
          <w:sz w:val="32"/>
          <w:szCs w:val="32"/>
          <w:u w:val="none"/>
          <w:lang w:val="en-US" w:eastAsia="zh-CN" w:bidi="ar-SA"/>
        </w:rPr>
      </w:pPr>
      <w:r>
        <w:rPr>
          <w:rFonts w:hint="eastAsia" w:ascii="方正仿宋_GBK" w:hAnsi="方正仿宋_GBK" w:eastAsia="方正仿宋_GBK" w:cs="方正仿宋_GBK"/>
          <w:color w:val="auto"/>
          <w:kern w:val="2"/>
          <w:sz w:val="32"/>
          <w:szCs w:val="32"/>
          <w:u w:val="none"/>
          <w:lang w:val="en-US" w:eastAsia="zh-CN" w:bidi="ar-SA"/>
        </w:rPr>
        <w:t>2.遵守宪法和法律；</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ascii="方正仿宋_GBK" w:hAnsi="方正仿宋_GBK" w:eastAsia="方正仿宋_GBK" w:cs="方正仿宋_GBK"/>
          <w:color w:val="auto"/>
          <w:kern w:val="2"/>
          <w:sz w:val="32"/>
          <w:szCs w:val="32"/>
          <w:u w:val="none"/>
          <w:lang w:val="en-US" w:eastAsia="zh-CN" w:bidi="ar-SA"/>
        </w:rPr>
      </w:pPr>
      <w:r>
        <w:rPr>
          <w:rFonts w:hint="eastAsia" w:ascii="方正仿宋_GBK" w:hAnsi="方正仿宋_GBK" w:eastAsia="方正仿宋_GBK" w:cs="方正仿宋_GBK"/>
          <w:color w:val="auto"/>
          <w:kern w:val="2"/>
          <w:sz w:val="32"/>
          <w:szCs w:val="32"/>
          <w:u w:val="none"/>
          <w:lang w:val="en-US" w:eastAsia="zh-CN" w:bidi="ar-SA"/>
        </w:rPr>
        <w:t>3.具有良好的品行；</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ascii="方正仿宋_GBK" w:hAnsi="方正仿宋_GBK" w:eastAsia="方正仿宋_GBK" w:cs="方正仿宋_GBK"/>
          <w:color w:val="auto"/>
          <w:kern w:val="2"/>
          <w:sz w:val="32"/>
          <w:szCs w:val="32"/>
          <w:u w:val="none"/>
          <w:lang w:val="en-US" w:eastAsia="zh-CN" w:bidi="ar-SA"/>
        </w:rPr>
      </w:pPr>
      <w:r>
        <w:rPr>
          <w:rFonts w:hint="eastAsia" w:ascii="方正仿宋_GBK" w:hAnsi="方正仿宋_GBK" w:eastAsia="方正仿宋_GBK" w:cs="方正仿宋_GBK"/>
          <w:color w:val="auto"/>
          <w:kern w:val="2"/>
          <w:sz w:val="32"/>
          <w:szCs w:val="32"/>
          <w:u w:val="none"/>
          <w:lang w:val="en-US" w:eastAsia="zh-CN" w:bidi="ar-SA"/>
        </w:rPr>
        <w:t>4.适应岗位要求的身体条件；</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ascii="方正仿宋_GBK" w:hAnsi="方正仿宋_GBK" w:eastAsia="方正仿宋_GBK" w:cs="方正仿宋_GBK"/>
          <w:color w:val="auto"/>
          <w:kern w:val="2"/>
          <w:sz w:val="32"/>
          <w:szCs w:val="32"/>
          <w:u w:val="none"/>
          <w:lang w:val="en-US" w:eastAsia="zh-CN" w:bidi="ar-SA"/>
        </w:rPr>
      </w:pPr>
      <w:r>
        <w:rPr>
          <w:rFonts w:hint="eastAsia" w:ascii="方正仿宋_GBK" w:hAnsi="方正仿宋_GBK" w:eastAsia="方正仿宋_GBK" w:cs="方正仿宋_GBK"/>
          <w:color w:val="auto"/>
          <w:kern w:val="2"/>
          <w:sz w:val="32"/>
          <w:szCs w:val="32"/>
          <w:u w:val="none"/>
          <w:lang w:val="en-US" w:eastAsia="zh-CN" w:bidi="ar-SA"/>
        </w:rPr>
        <w:t>5.符合岗位所需的其他条件，近2年年度考核均为合格（称职）以上等次；</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ascii="方正仿宋_GBK" w:hAnsi="方正仿宋_GBK" w:eastAsia="方正仿宋_GBK" w:cs="方正仿宋_GBK"/>
          <w:color w:val="auto"/>
          <w:kern w:val="2"/>
          <w:sz w:val="32"/>
          <w:szCs w:val="32"/>
          <w:u w:val="none"/>
          <w:lang w:val="en-US" w:eastAsia="zh-CN" w:bidi="ar-SA"/>
        </w:rPr>
      </w:pPr>
      <w:r>
        <w:rPr>
          <w:rFonts w:hint="eastAsia" w:ascii="方正仿宋_GBK" w:hAnsi="方正仿宋_GBK" w:eastAsia="方正仿宋_GBK" w:cs="方正仿宋_GBK"/>
          <w:color w:val="auto"/>
          <w:kern w:val="2"/>
          <w:sz w:val="32"/>
          <w:szCs w:val="32"/>
          <w:u w:val="none"/>
          <w:lang w:val="en-US" w:eastAsia="zh-CN" w:bidi="ar-SA"/>
        </w:rPr>
        <w:t>6.具备国家规定的该岗位所需要的必要条件。</w:t>
      </w:r>
    </w:p>
    <w:p>
      <w:pPr>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hint="eastAsia" w:ascii="方正楷体_GBK" w:hAnsi="方正楷体_GBK" w:eastAsia="方正楷体_GBK" w:cs="方正楷体_GBK"/>
          <w:color w:val="auto"/>
          <w:sz w:val="32"/>
          <w:szCs w:val="32"/>
          <w:u w:val="none"/>
          <w:lang w:eastAsia="zh-CN"/>
        </w:rPr>
      </w:pPr>
      <w:r>
        <w:rPr>
          <w:rFonts w:hint="eastAsia" w:ascii="方正楷体_GBK" w:hAnsi="方正楷体_GBK" w:eastAsia="方正楷体_GBK" w:cs="方正楷体_GBK"/>
          <w:color w:val="auto"/>
          <w:sz w:val="32"/>
          <w:szCs w:val="32"/>
          <w:u w:val="none"/>
          <w:lang w:eastAsia="zh-CN"/>
        </w:rPr>
        <w:t>（三）年龄条件：</w:t>
      </w:r>
    </w:p>
    <w:p>
      <w:pPr>
        <w:pStyle w:val="2"/>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hint="eastAsia" w:ascii="方正仿宋_GBK" w:hAnsi="方正仿宋_GBK" w:eastAsia="方正仿宋_GBK" w:cs="方正仿宋_GBK"/>
          <w:color w:val="auto"/>
          <w:kern w:val="2"/>
          <w:sz w:val="32"/>
          <w:szCs w:val="32"/>
          <w:u w:val="none"/>
          <w:lang w:val="en-US" w:eastAsia="zh-CN"/>
        </w:rPr>
      </w:pPr>
      <w:r>
        <w:rPr>
          <w:rFonts w:hint="eastAsia" w:ascii="方正仿宋_GBK" w:hAnsi="方正仿宋_GBK" w:eastAsia="方正仿宋_GBK" w:cs="方正仿宋_GBK"/>
          <w:color w:val="auto"/>
          <w:kern w:val="2"/>
          <w:sz w:val="32"/>
          <w:szCs w:val="32"/>
          <w:u w:val="none"/>
          <w:lang w:eastAsia="zh-CN"/>
        </w:rPr>
        <w:t>本次选聘所有岗位，要求的年龄条件均为</w:t>
      </w:r>
      <w:r>
        <w:rPr>
          <w:rFonts w:hint="eastAsia" w:ascii="方正仿宋_GBK" w:hAnsi="方正仿宋_GBK" w:eastAsia="方正仿宋_GBK" w:cs="方正仿宋_GBK"/>
          <w:color w:val="auto"/>
          <w:kern w:val="2"/>
          <w:sz w:val="32"/>
          <w:szCs w:val="32"/>
          <w:u w:val="none"/>
          <w:lang w:val="en-US" w:eastAsia="zh-CN"/>
        </w:rPr>
        <w:t>35周岁以下，有下列情形的，可放宽年龄条件：</w:t>
      </w:r>
    </w:p>
    <w:p>
      <w:pPr>
        <w:pStyle w:val="2"/>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hint="eastAsia" w:ascii="方正仿宋_GBK" w:hAnsi="方正仿宋_GBK" w:eastAsia="方正仿宋_GBK" w:cs="方正仿宋_GBK"/>
          <w:color w:val="auto"/>
          <w:kern w:val="2"/>
          <w:sz w:val="32"/>
          <w:szCs w:val="32"/>
          <w:u w:val="none"/>
          <w:lang w:val="en-US" w:eastAsia="zh-CN"/>
        </w:rPr>
      </w:pPr>
      <w:r>
        <w:rPr>
          <w:rFonts w:hint="eastAsia" w:ascii="方正仿宋_GBK" w:hAnsi="方正仿宋_GBK" w:eastAsia="方正仿宋_GBK" w:cs="方正仿宋_GBK"/>
          <w:color w:val="auto"/>
          <w:kern w:val="2"/>
          <w:sz w:val="32"/>
          <w:szCs w:val="32"/>
          <w:u w:val="none"/>
          <w:lang w:eastAsia="zh-CN"/>
        </w:rPr>
        <w:t>（</w:t>
      </w:r>
      <w:r>
        <w:rPr>
          <w:rFonts w:hint="eastAsia" w:ascii="方正仿宋_GBK" w:hAnsi="方正仿宋_GBK" w:eastAsia="方正仿宋_GBK" w:cs="方正仿宋_GBK"/>
          <w:color w:val="auto"/>
          <w:kern w:val="2"/>
          <w:sz w:val="32"/>
          <w:szCs w:val="32"/>
          <w:u w:val="none"/>
          <w:lang w:val="en-US" w:eastAsia="zh-CN"/>
        </w:rPr>
        <w:t>1）获得省部级及以上表彰奖励的，年龄可放宽至40岁（认定标准与选聘加分政策中奖励认定标准一致）。</w:t>
      </w:r>
    </w:p>
    <w:p>
      <w:pPr>
        <w:pStyle w:val="2"/>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hint="eastAsia" w:ascii="方正仿宋_GBK" w:hAnsi="方正仿宋_GBK" w:eastAsia="方正仿宋_GBK" w:cs="方正仿宋_GBK"/>
          <w:color w:val="auto"/>
          <w:kern w:val="2"/>
          <w:sz w:val="32"/>
          <w:szCs w:val="32"/>
          <w:u w:val="none"/>
          <w:lang w:val="en-US" w:eastAsia="zh-CN"/>
        </w:rPr>
      </w:pPr>
      <w:r>
        <w:rPr>
          <w:rFonts w:hint="eastAsia" w:ascii="方正仿宋_GBK" w:hAnsi="方正仿宋_GBK" w:eastAsia="方正仿宋_GBK" w:cs="方正仿宋_GBK"/>
          <w:color w:val="auto"/>
          <w:kern w:val="2"/>
          <w:sz w:val="32"/>
          <w:szCs w:val="32"/>
          <w:u w:val="none"/>
          <w:lang w:val="en-US" w:eastAsia="zh-CN"/>
        </w:rPr>
        <w:t>（2）报考管理岗者，</w:t>
      </w:r>
      <w:r>
        <w:rPr>
          <w:rFonts w:hint="eastAsia" w:ascii="方正仿宋_GBK" w:hAnsi="方正仿宋_GBK" w:eastAsia="方正仿宋_GBK" w:cs="方正仿宋_GBK"/>
          <w:color w:val="auto"/>
          <w:sz w:val="32"/>
          <w:szCs w:val="32"/>
          <w:u w:val="none"/>
          <w:lang w:val="en-US" w:eastAsia="zh-CN"/>
        </w:rPr>
        <w:t>若有通过注册安全工程师、注册消防安全工程师、建造师、注册土木工程师、航空人员资格、审计专业技术资格、法律职业资格考试情况的，</w:t>
      </w:r>
      <w:r>
        <w:rPr>
          <w:rFonts w:hint="eastAsia" w:ascii="方正仿宋_GBK" w:hAnsi="方正仿宋_GBK" w:eastAsia="方正仿宋_GBK" w:cs="方正仿宋_GBK"/>
          <w:color w:val="auto"/>
          <w:kern w:val="2"/>
          <w:sz w:val="32"/>
          <w:szCs w:val="32"/>
          <w:u w:val="none"/>
          <w:lang w:val="en-US" w:eastAsia="zh-CN"/>
        </w:rPr>
        <w:t>年龄可放宽至40岁；</w:t>
      </w:r>
    </w:p>
    <w:p>
      <w:pPr>
        <w:pStyle w:val="2"/>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hint="eastAsia" w:ascii="方正仿宋_GBK" w:hAnsi="方正仿宋_GBK" w:eastAsia="方正仿宋_GBK" w:cs="方正仿宋_GBK"/>
          <w:color w:val="auto"/>
          <w:kern w:val="2"/>
          <w:sz w:val="32"/>
          <w:szCs w:val="32"/>
          <w:highlight w:val="yellow"/>
          <w:u w:val="none"/>
          <w:lang w:val="en-US" w:eastAsia="zh-CN"/>
        </w:rPr>
      </w:pPr>
      <w:r>
        <w:rPr>
          <w:rFonts w:hint="eastAsia" w:ascii="方正仿宋_GBK" w:hAnsi="方正仿宋_GBK" w:eastAsia="方正仿宋_GBK" w:cs="方正仿宋_GBK"/>
          <w:color w:val="auto"/>
          <w:kern w:val="2"/>
          <w:sz w:val="32"/>
          <w:szCs w:val="32"/>
          <w:u w:val="none"/>
          <w:lang w:eastAsia="zh-CN"/>
        </w:rPr>
        <w:t>（</w:t>
      </w:r>
      <w:r>
        <w:rPr>
          <w:rFonts w:hint="eastAsia" w:ascii="方正仿宋_GBK" w:hAnsi="方正仿宋_GBK" w:eastAsia="方正仿宋_GBK" w:cs="方正仿宋_GBK"/>
          <w:color w:val="auto"/>
          <w:kern w:val="2"/>
          <w:sz w:val="32"/>
          <w:szCs w:val="32"/>
          <w:u w:val="none"/>
          <w:lang w:val="en-US" w:eastAsia="zh-CN"/>
        </w:rPr>
        <w:t>3）报考专业技术岗者，取得相应副高级及以上专业技术职务任职资格的，</w:t>
      </w:r>
      <w:r>
        <w:rPr>
          <w:rFonts w:hint="eastAsia" w:ascii="方正仿宋_GBK" w:hAnsi="方正仿宋_GBK" w:eastAsia="方正仿宋_GBK" w:cs="方正仿宋_GBK"/>
          <w:color w:val="auto"/>
          <w:kern w:val="2"/>
          <w:sz w:val="32"/>
          <w:szCs w:val="32"/>
          <w:u w:val="none"/>
          <w:lang w:eastAsia="zh-CN"/>
        </w:rPr>
        <w:t>年龄可放宽至40岁。</w:t>
      </w:r>
    </w:p>
    <w:p>
      <w:pPr>
        <w:pStyle w:val="2"/>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hint="eastAsia" w:ascii="方正仿宋_GBK" w:hAnsi="方正仿宋_GBK" w:eastAsia="方正仿宋_GBK" w:cs="方正仿宋_GBK"/>
          <w:color w:val="auto"/>
          <w:kern w:val="2"/>
          <w:sz w:val="32"/>
          <w:szCs w:val="32"/>
          <w:u w:val="none"/>
          <w:lang w:val="en-US" w:eastAsia="zh-CN"/>
        </w:rPr>
      </w:pPr>
      <w:r>
        <w:rPr>
          <w:rFonts w:hint="eastAsia" w:ascii="方正仿宋_GBK" w:hAnsi="方正仿宋_GBK" w:eastAsia="方正仿宋_GBK" w:cs="方正仿宋_GBK"/>
          <w:color w:val="auto"/>
          <w:kern w:val="2"/>
          <w:sz w:val="32"/>
          <w:szCs w:val="32"/>
          <w:highlight w:val="none"/>
          <w:u w:val="none"/>
          <w:lang w:val="en-US" w:eastAsia="zh-CN"/>
        </w:rPr>
        <w:t>获得相应层级表彰奖励、通过职业资格、取得相应专业技术职务任职资格以及年龄计算截止时间为2021年1月31日。</w:t>
      </w:r>
      <w:r>
        <w:rPr>
          <w:rFonts w:hint="eastAsia" w:ascii="方正仿宋_GBK" w:hAnsi="方正仿宋_GBK" w:eastAsia="方正仿宋_GBK" w:cs="方正仿宋_GBK"/>
          <w:color w:val="auto"/>
          <w:kern w:val="2"/>
          <w:sz w:val="32"/>
          <w:szCs w:val="32"/>
          <w:u w:val="none"/>
          <w:lang w:val="en-US" w:eastAsia="zh-CN"/>
        </w:rPr>
        <w:t>年龄“35周岁以下”，指未满36周岁，在1985年2月1日及以后出生，放宽年龄条件依次类推。</w:t>
      </w:r>
    </w:p>
    <w:p>
      <w:pPr>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hint="eastAsia" w:ascii="方正楷体_GBK" w:hAnsi="方正楷体_GBK" w:eastAsia="方正楷体_GBK" w:cs="方正楷体_GBK"/>
          <w:color w:val="auto"/>
          <w:sz w:val="32"/>
          <w:szCs w:val="32"/>
          <w:u w:val="none"/>
        </w:rPr>
      </w:pPr>
      <w:r>
        <w:rPr>
          <w:rFonts w:hint="eastAsia" w:ascii="方正楷体_GBK" w:hAnsi="方正楷体_GBK" w:eastAsia="方正楷体_GBK" w:cs="方正楷体_GBK"/>
          <w:color w:val="auto"/>
          <w:sz w:val="32"/>
          <w:szCs w:val="32"/>
          <w:u w:val="none"/>
          <w:lang w:eastAsia="zh-CN"/>
        </w:rPr>
        <w:t>（四）以下人员不纳入本次选聘范围</w:t>
      </w:r>
      <w:r>
        <w:rPr>
          <w:rFonts w:hint="eastAsia" w:ascii="方正楷体_GBK" w:hAnsi="方正楷体_GBK" w:eastAsia="方正楷体_GBK" w:cs="方正楷体_GBK"/>
          <w:color w:val="auto"/>
          <w:sz w:val="32"/>
          <w:szCs w:val="32"/>
          <w:u w:val="none"/>
        </w:rPr>
        <w:t>： </w:t>
      </w:r>
    </w:p>
    <w:p>
      <w:pPr>
        <w:pStyle w:val="2"/>
        <w:keepNext w:val="0"/>
        <w:keepLines w:val="0"/>
        <w:pageBreakBefore w:val="0"/>
        <w:widowControl w:val="0"/>
        <w:kinsoku/>
        <w:wordWrap/>
        <w:overflowPunct/>
        <w:topLinePunct w:val="0"/>
        <w:autoSpaceDE w:val="0"/>
        <w:autoSpaceDN w:val="0"/>
        <w:bidi w:val="0"/>
        <w:adjustRightInd w:val="0"/>
        <w:snapToGrid/>
        <w:spacing w:line="540" w:lineRule="exact"/>
        <w:ind w:left="0" w:leftChars="0" w:right="0" w:rightChars="0" w:firstLine="0" w:firstLineChars="0"/>
        <w:jc w:val="left"/>
        <w:textAlignment w:val="auto"/>
        <w:outlineLvl w:val="9"/>
        <w:rPr>
          <w:rFonts w:hint="eastAsia" w:ascii="方正仿宋_GBK" w:hAnsi="方正仿宋_GBK" w:eastAsia="方正仿宋_GBK" w:cs="方正仿宋_GBK"/>
          <w:color w:val="auto"/>
          <w:sz w:val="32"/>
          <w:szCs w:val="32"/>
          <w:u w:val="none"/>
          <w:lang w:val="en-US" w:eastAsia="zh-CN"/>
        </w:rPr>
      </w:pPr>
      <w:r>
        <w:rPr>
          <w:rFonts w:hint="eastAsia" w:ascii="方正仿宋_GBK" w:hAnsi="方正仿宋_GBK" w:eastAsia="方正仿宋_GBK" w:cs="方正仿宋_GBK"/>
          <w:color w:val="auto"/>
          <w:sz w:val="32"/>
          <w:szCs w:val="32"/>
          <w:u w:val="none"/>
        </w:rPr>
        <w:t>    </w:t>
      </w:r>
      <w:r>
        <w:rPr>
          <w:rFonts w:hint="eastAsia" w:ascii="方正仿宋_GBK" w:hAnsi="方正仿宋_GBK" w:eastAsia="方正仿宋_GBK" w:cs="方正仿宋_GBK"/>
          <w:color w:val="auto"/>
          <w:sz w:val="32"/>
          <w:szCs w:val="32"/>
          <w:u w:val="none"/>
          <w:lang w:val="en-US" w:eastAsia="zh-CN"/>
        </w:rPr>
        <w:t>选聘录用后即构成《事业单位人事管理回避规定》（人社部规</w:t>
      </w:r>
      <w:r>
        <w:rPr>
          <w:rFonts w:hint="eastAsia" w:ascii="方正仿宋_GBK" w:hAnsi="方正仿宋_GBK" w:eastAsia="方正仿宋_GBK" w:cs="方正仿宋_GBK"/>
          <w:color w:val="auto"/>
          <w:kern w:val="0"/>
          <w:sz w:val="32"/>
          <w:szCs w:val="32"/>
          <w:u w:val="none"/>
          <w:lang w:val="en-US" w:eastAsia="zh-CN" w:bidi="ar-SA"/>
        </w:rPr>
        <w:t>〔2019〕1号）所列情形的人员；</w:t>
      </w:r>
      <w:r>
        <w:rPr>
          <w:rFonts w:hint="eastAsia" w:ascii="方正仿宋_GBK" w:hAnsi="方正仿宋_GBK" w:eastAsia="方正仿宋_GBK" w:cs="方正仿宋_GBK"/>
          <w:color w:val="auto"/>
          <w:sz w:val="32"/>
          <w:szCs w:val="32"/>
          <w:u w:val="none"/>
          <w:lang w:val="en-US" w:eastAsia="zh-CN"/>
        </w:rPr>
        <w:t>曾因犯罪受过刑事处罚或曾被开除公职的人员；刑罚尚未执行完毕或属于刑事案件被告人、犯罪嫌疑人，司法机关尚未撤销案件、检察机关尚未作出不起诉决定或人民法院尚未宣告无罪的人员；尚未解除党纪、政纪处分或正在接受纪律审查、监察调查的人员；因违反法律法规或单位人事纪律等被单位辞退或解聘未满5年的原机关事业单位工作人员；因违反机关事业单位工作人员招录（聘）纪律而处于禁考期的人员；最高人民法院公布的失信被执行人；国家有关部委联合签署备忘录明确的失信情形人员。</w:t>
      </w:r>
    </w:p>
    <w:p>
      <w:pPr>
        <w:pStyle w:val="2"/>
        <w:keepNext w:val="0"/>
        <w:keepLines w:val="0"/>
        <w:pageBreakBefore w:val="0"/>
        <w:widowControl w:val="0"/>
        <w:kinsoku/>
        <w:wordWrap/>
        <w:overflowPunct/>
        <w:topLinePunct w:val="0"/>
        <w:autoSpaceDE w:val="0"/>
        <w:autoSpaceDN w:val="0"/>
        <w:bidi w:val="0"/>
        <w:adjustRightInd w:val="0"/>
        <w:snapToGrid/>
        <w:spacing w:line="540" w:lineRule="exact"/>
        <w:ind w:left="0" w:leftChars="0" w:right="0" w:rightChars="0" w:firstLine="0" w:firstLineChars="0"/>
        <w:jc w:val="left"/>
        <w:textAlignment w:val="auto"/>
        <w:outlineLvl w:val="9"/>
        <w:rPr>
          <w:rFonts w:hint="eastAsia" w:ascii="方正仿宋_GBK" w:hAnsi="方正仿宋_GBK" w:eastAsia="方正仿宋_GBK" w:cs="方正仿宋_GBK"/>
          <w:color w:val="auto"/>
          <w:sz w:val="32"/>
          <w:szCs w:val="32"/>
          <w:u w:val="none"/>
          <w:lang w:val="en-US" w:eastAsia="zh-CN"/>
        </w:rPr>
      </w:pPr>
      <w:r>
        <w:rPr>
          <w:rFonts w:hint="eastAsia" w:ascii="方正仿宋_GBK" w:hAnsi="方正仿宋_GBK" w:eastAsia="方正仿宋_GBK" w:cs="方正仿宋_GBK"/>
          <w:color w:val="auto"/>
          <w:sz w:val="32"/>
          <w:szCs w:val="32"/>
          <w:u w:val="none"/>
          <w:lang w:val="en-US" w:eastAsia="zh-CN"/>
        </w:rPr>
        <w:t>    现役军人；在读的非应届毕业生；招录（聘）及任职试用期内的机关事业单位人员；市内未满机关事业单位招录（聘）公告中或双方签定的事业单位聘用合同中约定的最低服务期限的机关事业单位工作人员；尚未建立人事关系但参加我市机关事业单位招录（聘）已按程序完成体检或考察的拟聘用人员；我市公费培养、定向到乡镇教育（医疗卫生）机构就业，未满服务期限或本公告发布之日前未按规定程序解除培养及就业协议的师范（医学）生。</w:t>
      </w:r>
    </w:p>
    <w:p>
      <w:pPr>
        <w:pStyle w:val="2"/>
        <w:keepNext w:val="0"/>
        <w:keepLines w:val="0"/>
        <w:pageBreakBefore w:val="0"/>
        <w:widowControl w:val="0"/>
        <w:kinsoku/>
        <w:wordWrap/>
        <w:overflowPunct/>
        <w:topLinePunct w:val="0"/>
        <w:autoSpaceDE w:val="0"/>
        <w:autoSpaceDN w:val="0"/>
        <w:bidi w:val="0"/>
        <w:adjustRightInd w:val="0"/>
        <w:snapToGrid/>
        <w:spacing w:line="540" w:lineRule="exact"/>
        <w:ind w:left="0" w:leftChars="0" w:right="0" w:rightChars="0" w:firstLine="0" w:firstLineChars="0"/>
        <w:jc w:val="left"/>
        <w:textAlignment w:val="auto"/>
        <w:outlineLvl w:val="9"/>
        <w:rPr>
          <w:rFonts w:hint="eastAsia"/>
          <w:color w:val="auto"/>
          <w:u w:val="none"/>
          <w:lang w:val="en-US" w:eastAsia="zh-CN"/>
        </w:rPr>
      </w:pPr>
      <w:r>
        <w:rPr>
          <w:rFonts w:hint="eastAsia" w:ascii="方正仿宋_GBK" w:hAnsi="方正仿宋_GBK" w:eastAsia="方正仿宋_GBK" w:cs="方正仿宋_GBK"/>
          <w:color w:val="auto"/>
          <w:sz w:val="32"/>
          <w:szCs w:val="32"/>
          <w:u w:val="none"/>
          <w:lang w:val="en-US" w:eastAsia="zh-CN"/>
        </w:rPr>
        <w:t>    法律法规规定不得聘用为事业单位工作人员的其他情形人员。</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ascii="方正楷体_GBK" w:hAnsi="方正楷体_GBK" w:eastAsia="方正楷体_GBK" w:cs="方正楷体_GBK"/>
          <w:color w:val="auto"/>
          <w:kern w:val="2"/>
          <w:sz w:val="32"/>
          <w:szCs w:val="32"/>
          <w:u w:val="none"/>
          <w:lang w:val="en-US" w:eastAsia="zh-CN" w:bidi="ar-SA"/>
        </w:rPr>
      </w:pPr>
      <w:r>
        <w:rPr>
          <w:rFonts w:hint="eastAsia" w:ascii="方正楷体_GBK" w:hAnsi="方正楷体_GBK" w:eastAsia="方正楷体_GBK" w:cs="方正楷体_GBK"/>
          <w:color w:val="auto"/>
          <w:kern w:val="2"/>
          <w:sz w:val="32"/>
          <w:szCs w:val="32"/>
          <w:u w:val="none"/>
          <w:lang w:val="en-US" w:eastAsia="zh-CN" w:bidi="ar-SA"/>
        </w:rPr>
        <w:t>（五）工作经历</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ascii="方正仿宋_GBK" w:hAnsi="方正仿宋_GBK" w:eastAsia="方正仿宋_GBK" w:cs="方正仿宋_GBK"/>
          <w:color w:val="auto"/>
          <w:kern w:val="2"/>
          <w:sz w:val="32"/>
          <w:szCs w:val="32"/>
          <w:u w:val="none"/>
          <w:lang w:val="en-US" w:eastAsia="zh-CN" w:bidi="ar-SA"/>
        </w:rPr>
      </w:pPr>
      <w:r>
        <w:rPr>
          <w:rFonts w:hint="eastAsia" w:ascii="方正仿宋_GBK" w:hAnsi="方正仿宋_GBK" w:eastAsia="方正仿宋_GBK" w:cs="方正仿宋_GBK"/>
          <w:color w:val="auto"/>
          <w:kern w:val="2"/>
          <w:sz w:val="32"/>
          <w:szCs w:val="32"/>
          <w:u w:val="none"/>
          <w:lang w:val="en-US" w:eastAsia="zh-CN" w:bidi="ar-SA"/>
        </w:rPr>
        <w:t>本次选聘各岗位所要求的工作经历计算截止时间为2021年1月，按照“对年对月”计算。在村（社区）组织及其他各类经济组织、社会组织等工作的经历，对参加大学生村官、农村教师特岗计划、“三支一扶”计划、志愿服务西部计划等基层服务项目时被招募到基层服务的经历，在军队团和相当于团以下单位工作的经历，退役士兵在军队服现役经历，离校未就业高校毕业生到高校毕业生实习见习基地参加见习或者到企事业单位参与项目研究的经历，均视为工作经历。高校毕业生在校期间的社会实践经历，不视为工作经历。</w:t>
      </w:r>
    </w:p>
    <w:p>
      <w:pPr>
        <w:pStyle w:val="2"/>
        <w:keepNext w:val="0"/>
        <w:keepLines w:val="0"/>
        <w:pageBreakBefore w:val="0"/>
        <w:widowControl w:val="0"/>
        <w:numPr>
          <w:ilvl w:val="0"/>
          <w:numId w:val="0"/>
        </w:numPr>
        <w:kinsoku/>
        <w:wordWrap/>
        <w:overflowPunct/>
        <w:bidi w:val="0"/>
        <w:snapToGrid/>
        <w:spacing w:line="540" w:lineRule="exact"/>
        <w:ind w:left="0" w:leftChars="0" w:right="0" w:rightChars="0" w:firstLine="640"/>
        <w:textAlignment w:val="auto"/>
        <w:rPr>
          <w:rFonts w:hint="eastAsia" w:ascii="方正楷体_GBK" w:hAnsi="方正楷体_GBK" w:eastAsia="方正楷体_GBK" w:cs="方正楷体_GBK"/>
          <w:color w:val="auto"/>
          <w:kern w:val="2"/>
          <w:sz w:val="32"/>
          <w:szCs w:val="32"/>
          <w:u w:val="none"/>
          <w:lang w:val="en-US" w:eastAsia="zh-CN" w:bidi="ar-SA"/>
        </w:rPr>
      </w:pPr>
      <w:r>
        <w:rPr>
          <w:rFonts w:hint="eastAsia" w:ascii="方正楷体_GBK" w:hAnsi="方正楷体_GBK" w:eastAsia="方正楷体_GBK" w:cs="方正楷体_GBK"/>
          <w:color w:val="auto"/>
          <w:kern w:val="2"/>
          <w:sz w:val="32"/>
          <w:szCs w:val="32"/>
          <w:u w:val="none"/>
          <w:lang w:val="en-US" w:eastAsia="zh-CN" w:bidi="ar-SA"/>
        </w:rPr>
        <w:t>（六）毕业（学位）证书及专业</w:t>
      </w:r>
    </w:p>
    <w:p>
      <w:pPr>
        <w:pStyle w:val="2"/>
        <w:keepNext w:val="0"/>
        <w:keepLines w:val="0"/>
        <w:pageBreakBefore w:val="0"/>
        <w:widowControl w:val="0"/>
        <w:kinsoku/>
        <w:wordWrap/>
        <w:overflowPunct/>
        <w:bidi w:val="0"/>
        <w:snapToGrid/>
        <w:spacing w:line="540" w:lineRule="exact"/>
        <w:ind w:left="0" w:leftChars="0" w:right="0" w:rightChars="0" w:firstLine="640"/>
        <w:textAlignment w:val="auto"/>
        <w:rPr>
          <w:rFonts w:hint="eastAsia" w:ascii="方正仿宋_GBK" w:hAnsi="方正仿宋_GBK" w:eastAsia="方正仿宋_GBK" w:cs="方正仿宋_GBK"/>
          <w:color w:val="auto"/>
          <w:sz w:val="32"/>
          <w:szCs w:val="32"/>
          <w:u w:val="none"/>
          <w:lang w:val="en-US" w:eastAsia="zh-CN"/>
        </w:rPr>
      </w:pPr>
      <w:r>
        <w:rPr>
          <w:rFonts w:hint="eastAsia" w:ascii="方正仿宋_GBK" w:hAnsi="方正仿宋_GBK" w:eastAsia="方正仿宋_GBK" w:cs="方正仿宋_GBK"/>
          <w:color w:val="auto"/>
          <w:sz w:val="32"/>
          <w:szCs w:val="32"/>
          <w:u w:val="none"/>
          <w:lang w:val="en-US" w:eastAsia="zh-CN"/>
        </w:rPr>
        <w:t>报考人员应凭取得的毕业（学位）证书报考。参照《重庆市考试录用公务员专业参考目录（2015年下半年修订）》（附件2）（以下简称《专业参考目录》）进行专业资格审核。专业资格审查以毕业证书（不含辅修专业或辅修学位相关证书）载明的专业名称为准。应聘人员报名时应诚信、准确、规范填报毕业专业。</w:t>
      </w:r>
    </w:p>
    <w:p>
      <w:pPr>
        <w:pStyle w:val="2"/>
        <w:keepNext w:val="0"/>
        <w:keepLines w:val="0"/>
        <w:pageBreakBefore w:val="0"/>
        <w:widowControl w:val="0"/>
        <w:kinsoku/>
        <w:wordWrap/>
        <w:overflowPunct/>
        <w:bidi w:val="0"/>
        <w:snapToGrid/>
        <w:spacing w:line="540" w:lineRule="exact"/>
        <w:ind w:left="0" w:leftChars="0" w:right="0" w:rightChars="0" w:firstLine="640"/>
        <w:textAlignment w:val="auto"/>
        <w:rPr>
          <w:rFonts w:hint="eastAsia" w:ascii="方正仿宋_GBK" w:hAnsi="方正仿宋_GBK" w:eastAsia="方正仿宋_GBK" w:cs="方正仿宋_GBK"/>
          <w:color w:val="auto"/>
          <w:sz w:val="32"/>
          <w:szCs w:val="32"/>
          <w:u w:val="none"/>
          <w:lang w:val="en-US" w:eastAsia="zh-CN"/>
        </w:rPr>
      </w:pPr>
      <w:r>
        <w:rPr>
          <w:rFonts w:hint="eastAsia" w:ascii="方正仿宋_GBK" w:hAnsi="方正仿宋_GBK" w:eastAsia="方正仿宋_GBK" w:cs="方正仿宋_GBK"/>
          <w:color w:val="auto"/>
          <w:sz w:val="32"/>
          <w:szCs w:val="32"/>
          <w:u w:val="none"/>
          <w:lang w:val="en-US" w:eastAsia="zh-CN"/>
        </w:rPr>
        <w:t>专业名称与《专业参考目录》中专业称谓相似但不完全一致，须由报考人员于报名截止前提供学校签章的学习课程等证明资料，经市应急局审核认定，可视为符合专业要求。</w:t>
      </w:r>
    </w:p>
    <w:p>
      <w:pPr>
        <w:pStyle w:val="2"/>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hint="eastAsia" w:ascii="方正楷体_GBK" w:hAnsi="方正楷体_GBK" w:eastAsia="方正楷体_GBK" w:cs="方正楷体_GBK"/>
          <w:color w:val="auto"/>
          <w:kern w:val="2"/>
          <w:sz w:val="32"/>
          <w:szCs w:val="32"/>
          <w:u w:val="none"/>
          <w:lang w:val="en-US" w:eastAsia="zh-CN"/>
        </w:rPr>
      </w:pPr>
      <w:r>
        <w:rPr>
          <w:rFonts w:hint="eastAsia" w:ascii="方正楷体_GBK" w:hAnsi="方正楷体_GBK" w:eastAsia="方正楷体_GBK" w:cs="方正楷体_GBK"/>
          <w:color w:val="auto"/>
          <w:kern w:val="2"/>
          <w:sz w:val="32"/>
          <w:szCs w:val="32"/>
          <w:u w:val="none"/>
          <w:lang w:val="en-US" w:eastAsia="zh-CN"/>
        </w:rPr>
        <w:t>（七）选聘加分政策</w:t>
      </w:r>
    </w:p>
    <w:p>
      <w:pPr>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u w:val="none"/>
          <w:lang w:val="en-US" w:eastAsia="zh-CN"/>
        </w:rPr>
      </w:pPr>
      <w:r>
        <w:rPr>
          <w:rFonts w:hint="eastAsia" w:ascii="方正仿宋_GBK" w:hAnsi="方正仿宋_GBK" w:eastAsia="方正仿宋_GBK" w:cs="方正仿宋_GBK"/>
          <w:color w:val="auto"/>
          <w:sz w:val="32"/>
          <w:szCs w:val="32"/>
          <w:u w:val="none"/>
          <w:lang w:val="en-US" w:eastAsia="zh-CN"/>
        </w:rPr>
        <w:t>对获得机关事业单位年度考核优秀等次的；通过人力社保部发布的《国家职业资格目录》中下列职业资格考试的；获得相应层级表彰奖励的，实行</w:t>
      </w:r>
      <w:r>
        <w:rPr>
          <w:rFonts w:hint="eastAsia" w:ascii="方正仿宋_GBK" w:hAnsi="方正仿宋_GBK" w:eastAsia="方正仿宋_GBK" w:cs="方正仿宋_GBK"/>
          <w:color w:val="auto"/>
          <w:sz w:val="32"/>
          <w:szCs w:val="32"/>
          <w:u w:val="none"/>
          <w:lang w:eastAsia="zh-CN"/>
        </w:rPr>
        <w:t>选聘</w:t>
      </w:r>
      <w:r>
        <w:rPr>
          <w:rFonts w:hint="eastAsia" w:ascii="方正仿宋_GBK" w:hAnsi="方正仿宋_GBK" w:eastAsia="方正仿宋_GBK" w:cs="方正仿宋_GBK"/>
          <w:color w:val="auto"/>
          <w:sz w:val="32"/>
          <w:szCs w:val="32"/>
          <w:u w:val="none"/>
          <w:lang w:val="en-US" w:eastAsia="zh-CN"/>
        </w:rPr>
        <w:t>加分政策，加分总分不超过8分。</w:t>
      </w:r>
    </w:p>
    <w:p>
      <w:pPr>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u w:val="none"/>
          <w:lang w:val="en-US" w:eastAsia="zh-CN"/>
        </w:rPr>
      </w:pPr>
      <w:r>
        <w:rPr>
          <w:rFonts w:hint="eastAsia" w:ascii="方正仿宋_GBK" w:hAnsi="方正仿宋_GBK" w:eastAsia="方正仿宋_GBK" w:cs="方正仿宋_GBK"/>
          <w:color w:val="auto"/>
          <w:sz w:val="32"/>
          <w:szCs w:val="32"/>
          <w:u w:val="none"/>
          <w:lang w:val="en-US" w:eastAsia="zh-CN"/>
        </w:rPr>
        <w:t>1.对近两年（2018、2019年）年度考核获优秀等次的，每获一个优秀等次加1.5分，加分累计不超过3分。</w:t>
      </w:r>
    </w:p>
    <w:p>
      <w:pPr>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u w:val="none"/>
          <w:lang w:val="en-US" w:eastAsia="zh-CN"/>
        </w:rPr>
      </w:pPr>
      <w:r>
        <w:rPr>
          <w:rFonts w:hint="eastAsia" w:ascii="方正仿宋_GBK" w:hAnsi="方正仿宋_GBK" w:eastAsia="方正仿宋_GBK" w:cs="方正仿宋_GBK"/>
          <w:color w:val="auto"/>
          <w:sz w:val="32"/>
          <w:szCs w:val="32"/>
          <w:u w:val="none"/>
          <w:lang w:val="en-US" w:eastAsia="zh-CN"/>
        </w:rPr>
        <w:t>2.对通过注册安全工程师、注册消防安全工程师、建造师、注册土木工程师、航空人员资格、审计专业技术资格、法律职业资格考试情况计算加分，每通过一项加1分，加分累计不超过2分。对通过同一职业资格考试获得不同等级的，不累计计分。</w:t>
      </w:r>
    </w:p>
    <w:p>
      <w:pPr>
        <w:pStyle w:val="6"/>
        <w:keepNext w:val="0"/>
        <w:keepLines w:val="0"/>
        <w:pageBreakBefore w:val="0"/>
        <w:widowControl/>
        <w:kinsoku/>
        <w:wordWrap/>
        <w:overflowPunct/>
        <w:bidi w:val="0"/>
        <w:snapToGrid/>
        <w:spacing w:beforeAutospacing="0" w:afterAutospacing="0" w:line="540" w:lineRule="exact"/>
        <w:ind w:left="0" w:leftChars="0" w:right="0" w:rightChars="0" w:firstLine="640" w:firstLineChars="200"/>
        <w:jc w:val="both"/>
        <w:textAlignment w:val="auto"/>
        <w:rPr>
          <w:rFonts w:hint="eastAsia" w:ascii="方正仿宋_GBK" w:hAnsi="方正仿宋_GBK" w:eastAsia="方正仿宋_GBK" w:cs="方正仿宋_GBK"/>
          <w:b w:val="0"/>
          <w:i w:val="0"/>
          <w:caps w:val="0"/>
          <w:color w:val="auto"/>
          <w:spacing w:val="0"/>
          <w:sz w:val="32"/>
          <w:szCs w:val="32"/>
          <w:u w:val="none"/>
        </w:rPr>
      </w:pPr>
      <w:r>
        <w:rPr>
          <w:rFonts w:hint="eastAsia" w:ascii="方正仿宋_GBK" w:hAnsi="方正仿宋_GBK" w:eastAsia="方正仿宋_GBK" w:cs="方正仿宋_GBK"/>
          <w:color w:val="auto"/>
          <w:sz w:val="32"/>
          <w:szCs w:val="32"/>
          <w:u w:val="none"/>
          <w:lang w:val="en-US" w:eastAsia="zh-CN"/>
        </w:rPr>
        <w:t>3.对获得以下表彰奖励的，每获得一项次予以相应加分，加分累计不超过3分。</w:t>
      </w:r>
    </w:p>
    <w:p>
      <w:pPr>
        <w:pStyle w:val="6"/>
        <w:keepNext w:val="0"/>
        <w:keepLines w:val="0"/>
        <w:pageBreakBefore w:val="0"/>
        <w:widowControl/>
        <w:kinsoku/>
        <w:wordWrap/>
        <w:overflowPunct/>
        <w:bidi w:val="0"/>
        <w:snapToGrid/>
        <w:spacing w:beforeAutospacing="0" w:afterAutospacing="0" w:line="540" w:lineRule="exact"/>
        <w:ind w:left="0" w:leftChars="0" w:right="0" w:rightChars="0" w:firstLine="640" w:firstLineChars="200"/>
        <w:jc w:val="both"/>
        <w:textAlignment w:val="auto"/>
        <w:rPr>
          <w:rFonts w:hint="eastAsia" w:ascii="方正仿宋_GBK" w:hAnsi="方正仿宋_GBK" w:eastAsia="方正仿宋_GBK" w:cs="方正仿宋_GBK"/>
          <w:b w:val="0"/>
          <w:i w:val="0"/>
          <w:caps w:val="0"/>
          <w:color w:val="auto"/>
          <w:spacing w:val="0"/>
          <w:sz w:val="32"/>
          <w:szCs w:val="32"/>
          <w:u w:val="none"/>
        </w:rPr>
      </w:pPr>
      <w:r>
        <w:rPr>
          <w:rFonts w:hint="eastAsia" w:ascii="方正仿宋_GBK" w:hAnsi="方正仿宋_GBK" w:eastAsia="方正仿宋_GBK" w:cs="方正仿宋_GBK"/>
          <w:b w:val="0"/>
          <w:i w:val="0"/>
          <w:caps w:val="0"/>
          <w:color w:val="auto"/>
          <w:spacing w:val="0"/>
          <w:sz w:val="32"/>
          <w:szCs w:val="32"/>
          <w:u w:val="none"/>
        </w:rPr>
        <w:t>1）获得国家级表彰奖励，1项次加</w:t>
      </w:r>
      <w:r>
        <w:rPr>
          <w:rFonts w:hint="eastAsia" w:ascii="方正仿宋_GBK" w:hAnsi="方正仿宋_GBK" w:eastAsia="方正仿宋_GBK" w:cs="方正仿宋_GBK"/>
          <w:b w:val="0"/>
          <w:i w:val="0"/>
          <w:caps w:val="0"/>
          <w:color w:val="auto"/>
          <w:spacing w:val="0"/>
          <w:sz w:val="32"/>
          <w:szCs w:val="32"/>
          <w:u w:val="none"/>
          <w:lang w:eastAsia="zh-CN"/>
        </w:rPr>
        <w:t>3</w:t>
      </w:r>
      <w:r>
        <w:rPr>
          <w:rFonts w:hint="eastAsia" w:ascii="方正仿宋_GBK" w:hAnsi="方正仿宋_GBK" w:eastAsia="方正仿宋_GBK" w:cs="方正仿宋_GBK"/>
          <w:b w:val="0"/>
          <w:i w:val="0"/>
          <w:caps w:val="0"/>
          <w:color w:val="auto"/>
          <w:spacing w:val="0"/>
          <w:sz w:val="32"/>
          <w:szCs w:val="32"/>
          <w:u w:val="none"/>
        </w:rPr>
        <w:t>分。</w:t>
      </w:r>
    </w:p>
    <w:p>
      <w:pPr>
        <w:pStyle w:val="6"/>
        <w:keepNext w:val="0"/>
        <w:keepLines w:val="0"/>
        <w:pageBreakBefore w:val="0"/>
        <w:widowControl/>
        <w:kinsoku/>
        <w:wordWrap/>
        <w:overflowPunct/>
        <w:bidi w:val="0"/>
        <w:snapToGrid/>
        <w:spacing w:beforeAutospacing="0" w:afterAutospacing="0" w:line="540" w:lineRule="exact"/>
        <w:ind w:left="0" w:leftChars="0" w:right="0" w:rightChars="0" w:firstLine="640" w:firstLineChars="200"/>
        <w:jc w:val="both"/>
        <w:textAlignment w:val="auto"/>
        <w:rPr>
          <w:rFonts w:hint="eastAsia" w:ascii="方正仿宋_GBK" w:hAnsi="方正仿宋_GBK" w:eastAsia="方正仿宋_GBK" w:cs="方正仿宋_GBK"/>
          <w:b w:val="0"/>
          <w:i w:val="0"/>
          <w:caps w:val="0"/>
          <w:color w:val="auto"/>
          <w:spacing w:val="0"/>
          <w:sz w:val="32"/>
          <w:szCs w:val="32"/>
          <w:u w:val="none"/>
        </w:rPr>
      </w:pPr>
      <w:r>
        <w:rPr>
          <w:rFonts w:hint="eastAsia" w:ascii="方正仿宋_GBK" w:hAnsi="方正仿宋_GBK" w:eastAsia="方正仿宋_GBK" w:cs="方正仿宋_GBK"/>
          <w:b w:val="0"/>
          <w:i w:val="0"/>
          <w:caps w:val="0"/>
          <w:color w:val="auto"/>
          <w:spacing w:val="0"/>
          <w:sz w:val="32"/>
          <w:szCs w:val="32"/>
          <w:u w:val="none"/>
        </w:rPr>
        <w:t>2）获得省部级表彰奖励，1项次加</w:t>
      </w:r>
      <w:r>
        <w:rPr>
          <w:rFonts w:hint="eastAsia" w:ascii="方正仿宋_GBK" w:hAnsi="方正仿宋_GBK" w:eastAsia="方正仿宋_GBK" w:cs="方正仿宋_GBK"/>
          <w:b w:val="0"/>
          <w:i w:val="0"/>
          <w:caps w:val="0"/>
          <w:color w:val="auto"/>
          <w:spacing w:val="0"/>
          <w:sz w:val="32"/>
          <w:szCs w:val="32"/>
          <w:u w:val="none"/>
          <w:lang w:eastAsia="zh-CN"/>
        </w:rPr>
        <w:t>2</w:t>
      </w:r>
      <w:r>
        <w:rPr>
          <w:rFonts w:hint="eastAsia" w:ascii="方正仿宋_GBK" w:hAnsi="方正仿宋_GBK" w:eastAsia="方正仿宋_GBK" w:cs="方正仿宋_GBK"/>
          <w:b w:val="0"/>
          <w:i w:val="0"/>
          <w:caps w:val="0"/>
          <w:color w:val="auto"/>
          <w:spacing w:val="0"/>
          <w:sz w:val="32"/>
          <w:szCs w:val="32"/>
          <w:u w:val="none"/>
        </w:rPr>
        <w:t>分。</w:t>
      </w:r>
    </w:p>
    <w:p>
      <w:pPr>
        <w:keepNext w:val="0"/>
        <w:keepLines w:val="0"/>
        <w:pageBreakBefore w:val="0"/>
        <w:widowControl/>
        <w:kinsoku/>
        <w:wordWrap/>
        <w:overflowPunct/>
        <w:bidi w:val="0"/>
        <w:snapToGrid/>
        <w:spacing w:line="540" w:lineRule="exact"/>
        <w:ind w:left="0" w:leftChars="0" w:right="0" w:rightChars="0" w:firstLine="640" w:firstLineChars="200"/>
        <w:jc w:val="left"/>
        <w:textAlignment w:val="auto"/>
        <w:rPr>
          <w:rFonts w:hint="eastAsia" w:ascii="方正仿宋_GBK" w:hAnsi="方正仿宋_GBK" w:eastAsia="方正仿宋_GBK" w:cs="方正仿宋_GBK"/>
          <w:b w:val="0"/>
          <w:i w:val="0"/>
          <w:caps w:val="0"/>
          <w:color w:val="auto"/>
          <w:spacing w:val="0"/>
          <w:sz w:val="32"/>
          <w:szCs w:val="32"/>
          <w:u w:val="none"/>
          <w:lang w:eastAsia="zh-CN"/>
        </w:rPr>
      </w:pPr>
      <w:r>
        <w:rPr>
          <w:rFonts w:hint="eastAsia" w:ascii="方正仿宋_GBK" w:hAnsi="方正仿宋_GBK" w:eastAsia="方正仿宋_GBK" w:cs="方正仿宋_GBK"/>
          <w:b w:val="0"/>
          <w:i w:val="0"/>
          <w:caps w:val="0"/>
          <w:color w:val="auto"/>
          <w:spacing w:val="0"/>
          <w:sz w:val="32"/>
          <w:szCs w:val="32"/>
          <w:u w:val="none"/>
          <w:lang w:eastAsia="zh-CN"/>
        </w:rPr>
        <w:t>3）获得区（</w:t>
      </w:r>
      <w:r>
        <w:rPr>
          <w:rFonts w:hint="eastAsia" w:ascii="方正仿宋_GBK" w:hAnsi="方正仿宋_GBK" w:eastAsia="方正仿宋_GBK" w:cs="方正仿宋_GBK"/>
          <w:b w:val="0"/>
          <w:i w:val="0"/>
          <w:caps w:val="0"/>
          <w:color w:val="auto"/>
          <w:spacing w:val="0"/>
          <w:kern w:val="0"/>
          <w:sz w:val="32"/>
          <w:szCs w:val="32"/>
          <w:u w:val="none"/>
          <w:shd w:val="clear" w:fill="FFFFFF"/>
          <w:lang w:val="en-US" w:eastAsia="zh-CN" w:bidi="ar"/>
        </w:rPr>
        <w:t>县）级表彰奖励，1项次加1分。</w:t>
      </w:r>
    </w:p>
    <w:p>
      <w:pPr>
        <w:pStyle w:val="6"/>
        <w:keepNext w:val="0"/>
        <w:keepLines w:val="0"/>
        <w:pageBreakBefore w:val="0"/>
        <w:widowControl/>
        <w:kinsoku/>
        <w:wordWrap/>
        <w:overflowPunct/>
        <w:bidi w:val="0"/>
        <w:snapToGrid/>
        <w:spacing w:beforeAutospacing="0" w:afterAutospacing="0" w:line="540" w:lineRule="exact"/>
        <w:ind w:left="0" w:leftChars="0" w:right="0" w:rightChars="0" w:firstLine="640" w:firstLineChars="200"/>
        <w:jc w:val="both"/>
        <w:textAlignment w:val="auto"/>
        <w:rPr>
          <w:rFonts w:hint="eastAsia" w:ascii="方正仿宋_GBK" w:hAnsi="方正仿宋_GBK" w:eastAsia="方正仿宋_GBK" w:cs="方正仿宋_GBK"/>
          <w:b w:val="0"/>
          <w:i w:val="0"/>
          <w:caps w:val="0"/>
          <w:color w:val="auto"/>
          <w:spacing w:val="0"/>
          <w:sz w:val="32"/>
          <w:szCs w:val="32"/>
          <w:u w:val="none"/>
        </w:rPr>
      </w:pPr>
      <w:r>
        <w:rPr>
          <w:rFonts w:hint="eastAsia" w:ascii="方正仿宋_GBK" w:hAnsi="方正仿宋_GBK" w:eastAsia="方正仿宋_GBK" w:cs="方正仿宋_GBK"/>
          <w:b w:val="0"/>
          <w:i w:val="0"/>
          <w:caps w:val="0"/>
          <w:color w:val="auto"/>
          <w:spacing w:val="0"/>
          <w:sz w:val="32"/>
          <w:szCs w:val="32"/>
          <w:u w:val="none"/>
        </w:rPr>
        <w:t>以上表彰奖励层级以颁奖单位的机构规格为准，不以颁奖单位主要负责人的职务层次为准</w:t>
      </w:r>
      <w:r>
        <w:rPr>
          <w:rFonts w:hint="eastAsia" w:ascii="方正仿宋_GBK" w:hAnsi="方正仿宋_GBK" w:eastAsia="方正仿宋_GBK" w:cs="方正仿宋_GBK"/>
          <w:b w:val="0"/>
          <w:i w:val="0"/>
          <w:caps w:val="0"/>
          <w:color w:val="auto"/>
          <w:spacing w:val="0"/>
          <w:sz w:val="32"/>
          <w:szCs w:val="32"/>
          <w:u w:val="none"/>
          <w:lang w:eastAsia="zh-CN"/>
        </w:rPr>
        <w:t>。党中央、国务院予以表彰奖励的，计为国家级；</w:t>
      </w:r>
      <w:r>
        <w:rPr>
          <w:rFonts w:hint="eastAsia" w:ascii="方正仿宋_GBK" w:hAnsi="方正仿宋_GBK" w:eastAsia="方正仿宋_GBK" w:cs="方正仿宋_GBK"/>
          <w:b w:val="0"/>
          <w:i w:val="0"/>
          <w:caps w:val="0"/>
          <w:color w:val="auto"/>
          <w:spacing w:val="0"/>
          <w:sz w:val="32"/>
          <w:szCs w:val="32"/>
          <w:u w:val="none"/>
        </w:rPr>
        <w:t>市委、市人大、市政府、市政协，中央及国务院部委办局予以表彰奖励的，计为省部级</w:t>
      </w:r>
      <w:r>
        <w:rPr>
          <w:rFonts w:hint="eastAsia" w:ascii="方正仿宋_GBK" w:hAnsi="方正仿宋_GBK" w:eastAsia="方正仿宋_GBK" w:cs="方正仿宋_GBK"/>
          <w:b w:val="0"/>
          <w:i w:val="0"/>
          <w:caps w:val="0"/>
          <w:color w:val="auto"/>
          <w:spacing w:val="0"/>
          <w:sz w:val="32"/>
          <w:szCs w:val="32"/>
          <w:u w:val="none"/>
          <w:lang w:eastAsia="zh-CN"/>
        </w:rPr>
        <w:t>（</w:t>
      </w:r>
      <w:r>
        <w:rPr>
          <w:rFonts w:hint="eastAsia" w:ascii="方正仿宋_GBK" w:hAnsi="方正仿宋_GBK" w:eastAsia="方正仿宋_GBK" w:cs="方正仿宋_GBK"/>
          <w:b w:val="0"/>
          <w:i w:val="0"/>
          <w:caps w:val="0"/>
          <w:color w:val="auto"/>
          <w:spacing w:val="0"/>
          <w:sz w:val="32"/>
          <w:szCs w:val="32"/>
          <w:u w:val="none"/>
        </w:rPr>
        <w:t>上述单位的办公厅，予以表彰奖励的，不能计为省部级</w:t>
      </w:r>
      <w:r>
        <w:rPr>
          <w:rFonts w:hint="eastAsia" w:ascii="方正仿宋_GBK" w:hAnsi="方正仿宋_GBK" w:eastAsia="方正仿宋_GBK" w:cs="方正仿宋_GBK"/>
          <w:b w:val="0"/>
          <w:i w:val="0"/>
          <w:caps w:val="0"/>
          <w:color w:val="auto"/>
          <w:spacing w:val="0"/>
          <w:sz w:val="32"/>
          <w:szCs w:val="32"/>
          <w:u w:val="none"/>
          <w:lang w:eastAsia="zh-CN"/>
        </w:rPr>
        <w:t>）；区（县）委、区（县）政府予以表彰奖励的，计为区（县）级。</w:t>
      </w:r>
    </w:p>
    <w:p>
      <w:pPr>
        <w:pStyle w:val="6"/>
        <w:keepNext w:val="0"/>
        <w:keepLines w:val="0"/>
        <w:pageBreakBefore w:val="0"/>
        <w:widowControl/>
        <w:kinsoku/>
        <w:wordWrap/>
        <w:overflowPunct/>
        <w:bidi w:val="0"/>
        <w:snapToGrid/>
        <w:spacing w:beforeAutospacing="0" w:afterAutospacing="0" w:line="540" w:lineRule="exact"/>
        <w:ind w:right="0" w:rightChars="0" w:firstLine="640" w:firstLineChars="200"/>
        <w:jc w:val="both"/>
        <w:textAlignment w:val="auto"/>
        <w:rPr>
          <w:rFonts w:hint="eastAsia" w:ascii="方正仿宋_GBK" w:hAnsi="方正仿宋_GBK" w:eastAsia="方正仿宋_GBK" w:cs="方正仿宋_GBK"/>
          <w:b w:val="0"/>
          <w:i w:val="0"/>
          <w:caps w:val="0"/>
          <w:color w:val="auto"/>
          <w:spacing w:val="0"/>
          <w:sz w:val="32"/>
          <w:szCs w:val="32"/>
          <w:u w:val="none"/>
        </w:rPr>
      </w:pPr>
      <w:r>
        <w:rPr>
          <w:rFonts w:hint="eastAsia" w:ascii="方正仿宋_GBK" w:hAnsi="方正仿宋_GBK" w:eastAsia="方正仿宋_GBK" w:cs="方正仿宋_GBK"/>
          <w:b w:val="0"/>
          <w:i w:val="0"/>
          <w:caps w:val="0"/>
          <w:color w:val="auto"/>
          <w:spacing w:val="0"/>
          <w:sz w:val="32"/>
          <w:szCs w:val="32"/>
          <w:u w:val="none"/>
        </w:rPr>
        <w:t>国务院安委会、减灾委等议事协调机构、非常设机构以及民间组织予以表彰奖励的，不纳入统计范围。</w:t>
      </w:r>
    </w:p>
    <w:p>
      <w:pPr>
        <w:pStyle w:val="6"/>
        <w:keepNext w:val="0"/>
        <w:keepLines w:val="0"/>
        <w:pageBreakBefore w:val="0"/>
        <w:widowControl/>
        <w:kinsoku/>
        <w:wordWrap/>
        <w:overflowPunct/>
        <w:bidi w:val="0"/>
        <w:snapToGrid/>
        <w:spacing w:beforeAutospacing="0" w:afterAutospacing="0" w:line="540" w:lineRule="exact"/>
        <w:ind w:left="0" w:leftChars="0" w:right="0" w:rightChars="0" w:firstLine="465"/>
        <w:jc w:val="both"/>
        <w:textAlignment w:val="auto"/>
        <w:rPr>
          <w:rFonts w:hint="eastAsia" w:ascii="方正仿宋_GBK" w:hAnsi="方正仿宋_GBK" w:eastAsia="方正仿宋_GBK" w:cs="方正仿宋_GBK"/>
          <w:color w:val="auto"/>
          <w:u w:val="none"/>
          <w:lang w:val="en-US" w:eastAsia="zh-CN"/>
        </w:rPr>
      </w:pPr>
      <w:r>
        <w:rPr>
          <w:rFonts w:hint="eastAsia" w:ascii="方正仿宋_GBK" w:hAnsi="方正仿宋_GBK" w:eastAsia="方正仿宋_GBK" w:cs="方正仿宋_GBK"/>
          <w:b w:val="0"/>
          <w:i w:val="0"/>
          <w:caps w:val="0"/>
          <w:color w:val="auto"/>
          <w:spacing w:val="0"/>
          <w:sz w:val="32"/>
          <w:szCs w:val="32"/>
          <w:u w:val="none"/>
        </w:rPr>
        <w:t>以上表彰奖励计算</w:t>
      </w:r>
      <w:r>
        <w:rPr>
          <w:rFonts w:hint="eastAsia" w:ascii="方正仿宋_GBK" w:hAnsi="方正仿宋_GBK" w:eastAsia="方正仿宋_GBK" w:cs="方正仿宋_GBK"/>
          <w:b w:val="0"/>
          <w:i w:val="0"/>
          <w:caps w:val="0"/>
          <w:color w:val="auto"/>
          <w:spacing w:val="0"/>
          <w:sz w:val="32"/>
          <w:szCs w:val="32"/>
          <w:u w:val="none"/>
          <w:lang w:eastAsia="zh-CN"/>
        </w:rPr>
        <w:t>截止时间为202</w:t>
      </w:r>
      <w:r>
        <w:rPr>
          <w:rFonts w:hint="eastAsia" w:ascii="方正仿宋_GBK" w:hAnsi="方正仿宋_GBK" w:eastAsia="方正仿宋_GBK" w:cs="方正仿宋_GBK"/>
          <w:b w:val="0"/>
          <w:i w:val="0"/>
          <w:caps w:val="0"/>
          <w:color w:val="auto"/>
          <w:spacing w:val="0"/>
          <w:sz w:val="32"/>
          <w:szCs w:val="32"/>
          <w:u w:val="none"/>
          <w:lang w:val="en-US" w:eastAsia="zh-CN"/>
        </w:rPr>
        <w:t>1</w:t>
      </w:r>
      <w:r>
        <w:rPr>
          <w:rFonts w:hint="eastAsia" w:ascii="方正仿宋_GBK" w:hAnsi="方正仿宋_GBK" w:eastAsia="方正仿宋_GBK" w:cs="方正仿宋_GBK"/>
          <w:b w:val="0"/>
          <w:i w:val="0"/>
          <w:caps w:val="0"/>
          <w:color w:val="auto"/>
          <w:spacing w:val="0"/>
          <w:sz w:val="32"/>
          <w:szCs w:val="32"/>
          <w:u w:val="none"/>
          <w:lang w:eastAsia="zh-CN"/>
        </w:rPr>
        <w:t>年</w:t>
      </w:r>
      <w:r>
        <w:rPr>
          <w:rFonts w:hint="eastAsia" w:ascii="方正仿宋_GBK" w:hAnsi="方正仿宋_GBK" w:eastAsia="方正仿宋_GBK" w:cs="方正仿宋_GBK"/>
          <w:b w:val="0"/>
          <w:i w:val="0"/>
          <w:caps w:val="0"/>
          <w:color w:val="auto"/>
          <w:spacing w:val="0"/>
          <w:sz w:val="32"/>
          <w:szCs w:val="32"/>
          <w:u w:val="none"/>
          <w:lang w:val="en-US" w:eastAsia="zh-CN"/>
        </w:rPr>
        <w:t>1</w:t>
      </w:r>
      <w:r>
        <w:rPr>
          <w:rFonts w:hint="eastAsia" w:ascii="方正仿宋_GBK" w:hAnsi="方正仿宋_GBK" w:eastAsia="方正仿宋_GBK" w:cs="方正仿宋_GBK"/>
          <w:b w:val="0"/>
          <w:i w:val="0"/>
          <w:caps w:val="0"/>
          <w:color w:val="auto"/>
          <w:spacing w:val="0"/>
          <w:sz w:val="32"/>
          <w:szCs w:val="32"/>
          <w:u w:val="none"/>
          <w:lang w:eastAsia="zh-CN"/>
        </w:rPr>
        <w:t>月3</w:t>
      </w:r>
      <w:r>
        <w:rPr>
          <w:rFonts w:hint="eastAsia" w:ascii="方正仿宋_GBK" w:hAnsi="方正仿宋_GBK" w:eastAsia="方正仿宋_GBK" w:cs="方正仿宋_GBK"/>
          <w:b w:val="0"/>
          <w:i w:val="0"/>
          <w:caps w:val="0"/>
          <w:color w:val="auto"/>
          <w:spacing w:val="0"/>
          <w:sz w:val="32"/>
          <w:szCs w:val="32"/>
          <w:u w:val="none"/>
          <w:lang w:val="en-US" w:eastAsia="zh-CN"/>
        </w:rPr>
        <w:t>1</w:t>
      </w:r>
      <w:r>
        <w:rPr>
          <w:rFonts w:hint="eastAsia" w:ascii="方正仿宋_GBK" w:hAnsi="方正仿宋_GBK" w:eastAsia="方正仿宋_GBK" w:cs="方正仿宋_GBK"/>
          <w:b w:val="0"/>
          <w:i w:val="0"/>
          <w:caps w:val="0"/>
          <w:color w:val="auto"/>
          <w:spacing w:val="0"/>
          <w:sz w:val="32"/>
          <w:szCs w:val="32"/>
          <w:u w:val="none"/>
          <w:lang w:eastAsia="zh-CN"/>
        </w:rPr>
        <w:t>日</w:t>
      </w:r>
      <w:r>
        <w:rPr>
          <w:rFonts w:hint="eastAsia" w:ascii="方正仿宋_GBK" w:hAnsi="方正仿宋_GBK" w:eastAsia="方正仿宋_GBK" w:cs="方正仿宋_GBK"/>
          <w:b w:val="0"/>
          <w:i w:val="0"/>
          <w:caps w:val="0"/>
          <w:color w:val="auto"/>
          <w:spacing w:val="0"/>
          <w:sz w:val="32"/>
          <w:szCs w:val="32"/>
          <w:u w:val="none"/>
        </w:rPr>
        <w:t>，以颁发表彰文件、奖励证书的时间为准。</w:t>
      </w:r>
    </w:p>
    <w:p>
      <w:pPr>
        <w:pStyle w:val="2"/>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rPr>
          <w:rFonts w:hint="eastAsia" w:ascii="方正楷体_GBK" w:hAnsi="方正楷体_GBK" w:eastAsia="方正楷体_GBK" w:cs="方正楷体_GBK"/>
          <w:color w:val="auto"/>
          <w:sz w:val="32"/>
          <w:szCs w:val="32"/>
          <w:u w:val="none"/>
          <w:lang w:val="en-US" w:eastAsia="zh-CN"/>
        </w:rPr>
      </w:pPr>
      <w:r>
        <w:rPr>
          <w:rFonts w:hint="eastAsia" w:ascii="方正楷体_GBK" w:hAnsi="方正楷体_GBK" w:eastAsia="方正楷体_GBK" w:cs="方正楷体_GBK"/>
          <w:color w:val="auto"/>
          <w:sz w:val="32"/>
          <w:szCs w:val="32"/>
          <w:u w:val="none"/>
          <w:lang w:val="en-US" w:eastAsia="zh-CN"/>
        </w:rPr>
        <w:t>（八）特别说明</w:t>
      </w:r>
    </w:p>
    <w:p>
      <w:pPr>
        <w:pStyle w:val="2"/>
        <w:keepNext w:val="0"/>
        <w:keepLines w:val="0"/>
        <w:pageBreakBefore w:val="0"/>
        <w:widowControl w:val="0"/>
        <w:kinsoku/>
        <w:wordWrap/>
        <w:overflowPunct/>
        <w:topLinePunct w:val="0"/>
        <w:bidi w:val="0"/>
        <w:snapToGrid/>
        <w:spacing w:line="540" w:lineRule="exact"/>
        <w:ind w:left="0" w:leftChars="0" w:right="0" w:rightChars="0"/>
        <w:textAlignment w:val="auto"/>
        <w:rPr>
          <w:rFonts w:hint="eastAsia" w:ascii="方正仿宋_GBK" w:hAnsi="方正仿宋_GBK" w:eastAsia="方正仿宋_GBK" w:cs="方正仿宋_GBK"/>
          <w:color w:val="auto"/>
          <w:sz w:val="32"/>
          <w:szCs w:val="32"/>
          <w:u w:val="none"/>
          <w:lang w:val="en-US" w:eastAsia="zh-CN"/>
        </w:rPr>
      </w:pPr>
      <w:r>
        <w:rPr>
          <w:rFonts w:hint="eastAsia" w:ascii="方正仿宋_GBK" w:hAnsi="方正仿宋_GBK" w:eastAsia="方正仿宋_GBK" w:cs="方正仿宋_GBK"/>
          <w:color w:val="auto"/>
          <w:sz w:val="32"/>
          <w:szCs w:val="32"/>
          <w:u w:val="none"/>
          <w:lang w:val="en-US" w:eastAsia="zh-CN"/>
        </w:rPr>
        <w:t xml:space="preserve">    本次选聘所要求的条件中，所指“以上”“以下”“以后”均包含本级（数），如2年以上工作经历，指工作经历满2年；职员八级以下，均含职员八级，以此类推。</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ascii="方正黑体_GBK" w:hAnsi="方正黑体_GBK" w:eastAsia="方正黑体_GBK" w:cs="方正黑体_GBK"/>
          <w:color w:val="auto"/>
          <w:kern w:val="2"/>
          <w:sz w:val="32"/>
          <w:szCs w:val="32"/>
          <w:u w:val="none"/>
          <w:lang w:val="en-US" w:eastAsia="zh-CN" w:bidi="ar-SA"/>
        </w:rPr>
      </w:pPr>
      <w:r>
        <w:rPr>
          <w:rFonts w:hint="eastAsia" w:hAnsi="方正黑体_GBK" w:cs="方正黑体_GBK"/>
          <w:color w:val="auto"/>
          <w:kern w:val="2"/>
          <w:sz w:val="32"/>
          <w:szCs w:val="32"/>
          <w:u w:val="none"/>
          <w:lang w:val="en-US" w:eastAsia="zh-CN" w:bidi="ar-SA"/>
        </w:rPr>
        <w:t>三</w:t>
      </w:r>
      <w:r>
        <w:rPr>
          <w:rFonts w:hint="eastAsia" w:ascii="方正黑体_GBK" w:hAnsi="方正黑体_GBK" w:eastAsia="方正黑体_GBK" w:cs="方正黑体_GBK"/>
          <w:color w:val="auto"/>
          <w:kern w:val="2"/>
          <w:sz w:val="32"/>
          <w:szCs w:val="32"/>
          <w:u w:val="none"/>
          <w:lang w:val="en-US" w:eastAsia="zh-CN" w:bidi="ar-SA"/>
        </w:rPr>
        <w:t>、报名、资格初审及加分</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ascii="方正楷体_GBK" w:hAnsi="方正楷体_GBK" w:eastAsia="方正楷体_GBK" w:cs="方正楷体_GBK"/>
          <w:color w:val="auto"/>
          <w:kern w:val="2"/>
          <w:sz w:val="32"/>
          <w:szCs w:val="32"/>
          <w:u w:val="none"/>
          <w:lang w:val="en-US" w:eastAsia="zh-CN" w:bidi="ar-SA"/>
        </w:rPr>
      </w:pPr>
      <w:r>
        <w:rPr>
          <w:rFonts w:hint="eastAsia" w:ascii="方正楷体_GBK" w:hAnsi="方正楷体_GBK" w:eastAsia="方正楷体_GBK" w:cs="方正楷体_GBK"/>
          <w:color w:val="auto"/>
          <w:kern w:val="2"/>
          <w:sz w:val="32"/>
          <w:szCs w:val="32"/>
          <w:u w:val="none"/>
          <w:lang w:val="en-US" w:eastAsia="zh-CN" w:bidi="ar-SA"/>
        </w:rPr>
        <w:t>（一）报名。</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ascii="方正仿宋_GBK" w:hAnsi="方正仿宋_GBK" w:eastAsia="方正仿宋_GBK" w:cs="方正仿宋_GBK"/>
          <w:color w:val="auto"/>
          <w:kern w:val="2"/>
          <w:sz w:val="32"/>
          <w:szCs w:val="32"/>
          <w:u w:val="none"/>
          <w:lang w:val="en-US" w:eastAsia="zh-CN" w:bidi="ar-SA"/>
        </w:rPr>
      </w:pPr>
      <w:r>
        <w:rPr>
          <w:rFonts w:hint="eastAsia" w:ascii="方正仿宋_GBK" w:hAnsi="方正仿宋_GBK" w:eastAsia="方正仿宋_GBK" w:cs="方正仿宋_GBK"/>
          <w:color w:val="auto"/>
          <w:kern w:val="2"/>
          <w:sz w:val="32"/>
          <w:szCs w:val="32"/>
          <w:u w:val="none"/>
          <w:lang w:val="en-US" w:eastAsia="zh-CN" w:bidi="ar-SA"/>
        </w:rPr>
        <w:t>1.报名时间。2月8日9:00至2月28日24:00。</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ascii="方正仿宋_GBK" w:hAnsi="方正仿宋_GBK" w:eastAsia="方正仿宋_GBK" w:cs="方正仿宋_GBK"/>
          <w:color w:val="auto"/>
          <w:kern w:val="2"/>
          <w:sz w:val="32"/>
          <w:szCs w:val="32"/>
          <w:u w:val="none"/>
          <w:lang w:val="en-US" w:eastAsia="zh-CN" w:bidi="ar-SA"/>
        </w:rPr>
      </w:pPr>
      <w:r>
        <w:rPr>
          <w:rFonts w:hint="eastAsia" w:ascii="方正仿宋_GBK" w:hAnsi="方正仿宋_GBK" w:eastAsia="方正仿宋_GBK" w:cs="方正仿宋_GBK"/>
          <w:color w:val="auto"/>
          <w:kern w:val="2"/>
          <w:sz w:val="32"/>
          <w:szCs w:val="32"/>
          <w:u w:val="none"/>
          <w:lang w:val="en-US" w:eastAsia="zh-CN" w:bidi="ar-SA"/>
        </w:rPr>
        <w:t>2.诚信报名。报考人员应仔细对照选聘岗位要求，诚信、准确填写报考信息。报考人员只能选择一个单位的一个岗位进行报名，报名与考试时使用的身份证必须一致。</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ascii="方正仿宋_GBK" w:hAnsi="方正仿宋_GBK" w:eastAsia="方正仿宋_GBK" w:cs="方正仿宋_GBK"/>
          <w:color w:val="auto"/>
          <w:kern w:val="2"/>
          <w:sz w:val="32"/>
          <w:szCs w:val="32"/>
          <w:u w:val="none"/>
          <w:lang w:val="en-US" w:eastAsia="zh-CN" w:bidi="ar-SA"/>
        </w:rPr>
      </w:pPr>
      <w:r>
        <w:rPr>
          <w:rFonts w:hint="eastAsia" w:ascii="方正仿宋_GBK" w:hAnsi="方正仿宋_GBK" w:eastAsia="方正仿宋_GBK" w:cs="方正仿宋_GBK"/>
          <w:color w:val="auto"/>
          <w:kern w:val="2"/>
          <w:sz w:val="32"/>
          <w:szCs w:val="32"/>
          <w:u w:val="none"/>
          <w:lang w:val="en-US" w:eastAsia="zh-CN" w:bidi="ar-SA"/>
        </w:rPr>
        <w:t>报考人员将《2021年市应急局直属事业单位公开选聘报名登记表》（附件3）、本人有效身份证、学历学位证书、工作经历证明、加分及放宽年龄条件等材料扫描件，在规定报名时间内发送至指定邮箱：xyz67511639@163.com。</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ascii="方正仿宋_GBK" w:hAnsi="方正仿宋_GBK" w:eastAsia="方正仿宋_GBK" w:cs="方正仿宋_GBK"/>
          <w:color w:val="auto"/>
          <w:kern w:val="2"/>
          <w:sz w:val="32"/>
          <w:szCs w:val="32"/>
          <w:u w:val="none"/>
          <w:lang w:val="en-US" w:eastAsia="zh-CN" w:bidi="ar-SA"/>
        </w:rPr>
      </w:pPr>
      <w:r>
        <w:rPr>
          <w:rFonts w:hint="eastAsia" w:ascii="方正仿宋_GBK" w:hAnsi="方正仿宋_GBK" w:eastAsia="方正仿宋_GBK" w:cs="方正仿宋_GBK"/>
          <w:color w:val="auto"/>
          <w:kern w:val="2"/>
          <w:sz w:val="32"/>
          <w:szCs w:val="32"/>
          <w:u w:val="none"/>
          <w:lang w:val="en-US" w:eastAsia="zh-CN" w:bidi="ar-SA"/>
        </w:rPr>
        <w:t>3.资格初审。对报考人员提供的报名资料进行资格初审。资格初审不合格的，不能进入下一环节；资格初审通过后，报考人员不能更改报考单位及岗位。通过资格初审人员名单将通过市应急局官网公布。</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ascii="方正仿宋_GBK" w:hAnsi="方正仿宋_GBK" w:eastAsia="方正仿宋_GBK" w:cs="方正仿宋_GBK"/>
          <w:color w:val="auto"/>
          <w:kern w:val="2"/>
          <w:sz w:val="32"/>
          <w:szCs w:val="32"/>
          <w:u w:val="none"/>
          <w:lang w:val="en-US" w:eastAsia="zh-CN" w:bidi="ar-SA"/>
        </w:rPr>
      </w:pPr>
      <w:r>
        <w:rPr>
          <w:rFonts w:hint="eastAsia" w:ascii="方正仿宋_GBK" w:hAnsi="方正仿宋_GBK" w:eastAsia="方正仿宋_GBK" w:cs="方正仿宋_GBK"/>
          <w:color w:val="auto"/>
          <w:kern w:val="2"/>
          <w:sz w:val="32"/>
          <w:szCs w:val="32"/>
          <w:u w:val="none"/>
          <w:lang w:val="en-US" w:eastAsia="zh-CN" w:bidi="ar-SA"/>
        </w:rPr>
        <w:t>4.加分认定及公示。对报考人员提供的加分材料进行认定。加分人员名单经公示5个工作日，无异议后，予以加分。</w:t>
      </w:r>
    </w:p>
    <w:p>
      <w:pPr>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u w:val="none"/>
          <w:lang w:val="en-US" w:eastAsia="zh-CN"/>
        </w:rPr>
      </w:pPr>
      <w:r>
        <w:rPr>
          <w:rFonts w:hint="eastAsia" w:ascii="方正仿宋_GBK" w:hAnsi="方正仿宋_GBK" w:eastAsia="方正仿宋_GBK" w:cs="方正仿宋_GBK"/>
          <w:color w:val="auto"/>
          <w:kern w:val="2"/>
          <w:sz w:val="32"/>
          <w:szCs w:val="32"/>
          <w:u w:val="none"/>
          <w:lang w:val="en-US" w:eastAsia="zh-CN" w:bidi="ar-SA"/>
        </w:rPr>
        <w:t>5.未达到开考比例情形的处理。拟选聘岗位名额与实际报名且通过资格初审人数之比需达到1:6。达不到开考比例的，相应递减选聘名额或取消选聘。</w:t>
      </w:r>
    </w:p>
    <w:p>
      <w:pPr>
        <w:pStyle w:val="2"/>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rPr>
          <w:rFonts w:hint="eastAsia" w:ascii="方正仿宋_GBK" w:hAnsi="方正仿宋_GBK" w:eastAsia="方正仿宋_GBK" w:cs="方正仿宋_GBK"/>
          <w:color w:val="auto"/>
          <w:kern w:val="2"/>
          <w:sz w:val="32"/>
          <w:szCs w:val="32"/>
          <w:u w:val="none"/>
          <w:lang w:val="en-US" w:eastAsia="zh-CN" w:bidi="ar-SA"/>
        </w:rPr>
      </w:pPr>
      <w:r>
        <w:rPr>
          <w:rFonts w:hint="eastAsia" w:ascii="方正仿宋_GBK" w:hAnsi="方正仿宋_GBK" w:eastAsia="方正仿宋_GBK" w:cs="方正仿宋_GBK"/>
          <w:color w:val="auto"/>
          <w:kern w:val="2"/>
          <w:sz w:val="32"/>
          <w:szCs w:val="32"/>
          <w:u w:val="none"/>
          <w:lang w:val="en-US" w:eastAsia="zh-CN" w:bidi="ar-SA"/>
        </w:rPr>
        <w:t>6.公务员（参公人员）参加事业单位选聘调入后，不保留公务员（参公人员）身份，执行选聘职位的编制性质和相关待遇；事业人员参加本次选聘调入后，按照事业单位人事管理有关规定重新确定岗位等级，享有有关待遇。</w:t>
      </w:r>
    </w:p>
    <w:p>
      <w:pPr>
        <w:pStyle w:val="2"/>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rPr>
          <w:rFonts w:hint="eastAsia" w:ascii="方正黑体_GBK" w:hAnsi="方正黑体_GBK" w:eastAsia="方正黑体_GBK" w:cs="方正黑体_GBK"/>
          <w:color w:val="auto"/>
          <w:kern w:val="2"/>
          <w:sz w:val="32"/>
          <w:szCs w:val="32"/>
          <w:u w:val="none"/>
          <w:lang w:val="en-US" w:eastAsia="zh-CN" w:bidi="ar-SA"/>
        </w:rPr>
      </w:pPr>
      <w:r>
        <w:rPr>
          <w:rFonts w:hint="eastAsia" w:hAnsi="方正黑体_GBK" w:cs="方正黑体_GBK"/>
          <w:color w:val="auto"/>
          <w:kern w:val="2"/>
          <w:sz w:val="32"/>
          <w:szCs w:val="32"/>
          <w:u w:val="none"/>
          <w:lang w:val="en-US" w:eastAsia="zh-CN" w:bidi="ar-SA"/>
        </w:rPr>
        <w:t>四</w:t>
      </w:r>
      <w:r>
        <w:rPr>
          <w:rFonts w:hint="eastAsia" w:ascii="方正黑体_GBK" w:hAnsi="方正黑体_GBK" w:eastAsia="方正黑体_GBK" w:cs="方正黑体_GBK"/>
          <w:color w:val="auto"/>
          <w:kern w:val="2"/>
          <w:sz w:val="32"/>
          <w:szCs w:val="32"/>
          <w:u w:val="none"/>
          <w:lang w:val="en-US" w:eastAsia="zh-CN" w:bidi="ar-SA"/>
        </w:rPr>
        <w:t>、考试考核</w:t>
      </w:r>
    </w:p>
    <w:p>
      <w:pPr>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ascii="方正仿宋_GBK" w:hAnsi="方正仿宋_GBK" w:eastAsia="方正仿宋_GBK" w:cs="方正仿宋_GBK"/>
          <w:color w:val="auto"/>
          <w:sz w:val="32"/>
          <w:szCs w:val="32"/>
          <w:u w:val="none"/>
        </w:rPr>
      </w:pPr>
      <w:r>
        <w:rPr>
          <w:rFonts w:hint="eastAsia" w:ascii="方正仿宋_GBK" w:hAnsi="方正仿宋_GBK" w:eastAsia="方正仿宋_GBK" w:cs="方正仿宋_GBK"/>
          <w:color w:val="auto"/>
          <w:sz w:val="32"/>
          <w:szCs w:val="32"/>
          <w:u w:val="none"/>
          <w:lang w:val="en-US" w:eastAsia="zh-CN"/>
        </w:rPr>
        <w:t>本次公开选聘考试方式包括笔试、面试、专业能力测试。</w:t>
      </w:r>
    </w:p>
    <w:p>
      <w:pPr>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u w:val="none"/>
          <w:lang w:eastAsia="zh-CN"/>
        </w:rPr>
      </w:pPr>
      <w:r>
        <w:rPr>
          <w:rFonts w:hint="eastAsia" w:ascii="方正楷体_GBK" w:hAnsi="方正楷体_GBK" w:eastAsia="方正楷体_GBK" w:cs="方正楷体_GBK"/>
          <w:color w:val="auto"/>
          <w:sz w:val="32"/>
          <w:szCs w:val="32"/>
          <w:u w:val="none"/>
          <w:lang w:eastAsia="zh-CN"/>
        </w:rPr>
        <w:t>（一）</w:t>
      </w:r>
      <w:r>
        <w:rPr>
          <w:rFonts w:hint="eastAsia" w:ascii="方正楷体_GBK" w:hAnsi="方正楷体_GBK" w:eastAsia="方正楷体_GBK" w:cs="方正楷体_GBK"/>
          <w:color w:val="auto"/>
          <w:sz w:val="32"/>
          <w:szCs w:val="32"/>
          <w:u w:val="none"/>
        </w:rPr>
        <w:t>笔试</w:t>
      </w:r>
      <w:r>
        <w:rPr>
          <w:rFonts w:hint="eastAsia" w:ascii="方正楷体_GBK" w:hAnsi="方正楷体_GBK" w:eastAsia="方正楷体_GBK" w:cs="方正楷体_GBK"/>
          <w:color w:val="auto"/>
          <w:sz w:val="32"/>
          <w:szCs w:val="32"/>
          <w:u w:val="none"/>
          <w:lang w:val="en-US" w:eastAsia="zh-CN"/>
        </w:rPr>
        <w:t>。</w:t>
      </w:r>
      <w:r>
        <w:rPr>
          <w:rFonts w:hint="eastAsia" w:ascii="方正仿宋_GBK" w:hAnsi="方正仿宋_GBK" w:eastAsia="方正仿宋_GBK" w:cs="方正仿宋_GBK"/>
          <w:color w:val="auto"/>
          <w:sz w:val="32"/>
          <w:szCs w:val="32"/>
          <w:u w:val="none"/>
        </w:rPr>
        <w:t>考试科目为《综合</w:t>
      </w:r>
      <w:r>
        <w:rPr>
          <w:rFonts w:hint="eastAsia" w:ascii="方正仿宋_GBK" w:hAnsi="方正仿宋_GBK" w:eastAsia="方正仿宋_GBK" w:cs="方正仿宋_GBK"/>
          <w:color w:val="auto"/>
          <w:sz w:val="32"/>
          <w:szCs w:val="32"/>
          <w:u w:val="none"/>
          <w:lang w:eastAsia="zh-CN"/>
        </w:rPr>
        <w:t>基础知识</w:t>
      </w:r>
      <w:r>
        <w:rPr>
          <w:rFonts w:hint="eastAsia" w:ascii="方正仿宋_GBK" w:hAnsi="方正仿宋_GBK" w:eastAsia="方正仿宋_GBK" w:cs="方正仿宋_GBK"/>
          <w:color w:val="auto"/>
          <w:sz w:val="32"/>
          <w:szCs w:val="32"/>
          <w:u w:val="none"/>
        </w:rPr>
        <w:t>》</w:t>
      </w:r>
      <w:r>
        <w:rPr>
          <w:rFonts w:hint="eastAsia" w:ascii="方正仿宋_GBK" w:hAnsi="方正仿宋_GBK" w:eastAsia="方正仿宋_GBK" w:cs="方正仿宋_GBK"/>
          <w:color w:val="auto"/>
          <w:sz w:val="32"/>
          <w:szCs w:val="32"/>
          <w:u w:val="none"/>
          <w:lang w:eastAsia="zh-CN"/>
        </w:rPr>
        <w:t>，采用闭卷笔答方式进行，分值为</w:t>
      </w:r>
      <w:r>
        <w:rPr>
          <w:rFonts w:hint="eastAsia" w:ascii="方正仿宋_GBK" w:hAnsi="方正仿宋_GBK" w:eastAsia="方正仿宋_GBK" w:cs="方正仿宋_GBK"/>
          <w:color w:val="auto"/>
          <w:sz w:val="32"/>
          <w:szCs w:val="32"/>
          <w:u w:val="none"/>
          <w:lang w:val="en-US" w:eastAsia="zh-CN"/>
        </w:rPr>
        <w:t>100分，</w:t>
      </w:r>
      <w:r>
        <w:rPr>
          <w:rFonts w:hint="eastAsia" w:ascii="方正仿宋_GBK" w:hAnsi="方正仿宋_GBK" w:eastAsia="方正仿宋_GBK" w:cs="方正仿宋_GBK"/>
          <w:color w:val="auto"/>
          <w:sz w:val="32"/>
          <w:szCs w:val="32"/>
          <w:u w:val="none"/>
        </w:rPr>
        <w:t>主要测试报考人员的政策理论水平、调查研究能力、应变处置能力、决策分析能力、依法行政能力、文字表达能力等。</w:t>
      </w:r>
      <w:r>
        <w:rPr>
          <w:rFonts w:hint="eastAsia" w:ascii="方正仿宋_GBK" w:hAnsi="方正仿宋_GBK" w:eastAsia="方正仿宋_GBK" w:cs="方正仿宋_GBK"/>
          <w:color w:val="auto"/>
          <w:sz w:val="32"/>
          <w:szCs w:val="32"/>
          <w:u w:val="none"/>
          <w:lang w:eastAsia="zh-CN"/>
        </w:rPr>
        <w:t>笔试成绩未达到</w:t>
      </w:r>
      <w:r>
        <w:rPr>
          <w:rFonts w:hint="eastAsia" w:ascii="方正仿宋_GBK" w:hAnsi="方正仿宋_GBK" w:eastAsia="方正仿宋_GBK" w:cs="方正仿宋_GBK"/>
          <w:color w:val="auto"/>
          <w:sz w:val="32"/>
          <w:szCs w:val="32"/>
          <w:u w:val="none"/>
          <w:lang w:val="en-US" w:eastAsia="zh-CN"/>
        </w:rPr>
        <w:t>60分者和缺考者，不能进入面试，具体笔试时间、地点，通过市应急局官网公布。</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40" w:lineRule="exact"/>
        <w:ind w:left="0" w:leftChars="0" w:right="0" w:rightChars="0" w:firstLine="640" w:firstLineChars="200"/>
        <w:jc w:val="left"/>
        <w:textAlignment w:val="auto"/>
        <w:outlineLvl w:val="9"/>
        <w:rPr>
          <w:rFonts w:hint="eastAsia" w:ascii="方正仿宋_GBK" w:hAnsi="方正仿宋_GBK" w:eastAsia="方正仿宋_GBK" w:cs="方正仿宋_GBK"/>
          <w:color w:val="auto"/>
          <w:kern w:val="2"/>
          <w:sz w:val="32"/>
          <w:szCs w:val="32"/>
          <w:u w:val="none"/>
          <w:lang w:val="en-US" w:eastAsia="zh-CN" w:bidi="ar-SA"/>
        </w:rPr>
      </w:pPr>
      <w:r>
        <w:rPr>
          <w:rFonts w:hint="eastAsia" w:ascii="方正楷体_GBK" w:hAnsi="方正楷体_GBK" w:eastAsia="方正楷体_GBK" w:cs="方正楷体_GBK"/>
          <w:color w:val="auto"/>
          <w:sz w:val="32"/>
          <w:szCs w:val="32"/>
          <w:u w:val="none"/>
          <w:lang w:val="en-US" w:eastAsia="zh-CN"/>
        </w:rPr>
        <w:t>（二）资格复审。</w:t>
      </w:r>
      <w:r>
        <w:rPr>
          <w:rFonts w:hint="eastAsia" w:ascii="方正仿宋_GBK" w:hAnsi="方正仿宋_GBK" w:eastAsia="方正仿宋_GBK" w:cs="方正仿宋_GBK"/>
          <w:color w:val="auto"/>
          <w:sz w:val="32"/>
          <w:szCs w:val="32"/>
          <w:u w:val="none"/>
          <w:lang w:val="en-US" w:eastAsia="zh-CN"/>
        </w:rPr>
        <w:t>进入资格复审成绩=笔试成绩+加分，由高到低，按1:5的比例确定进入资格复审人员名单，最后一名成绩并列的，一并纳入。若实际通过资格复审人员达不到1:5的，相应递减选聘名额，选聘名额无法递减的，取消该岗位选聘。报考人员需提供《机关事业单位工作人员诚信应聘承诺》（附件4）、《2021年市应急局直属事业单位公开选聘主要社会关系情况表》（附件5），参加资格复审。资格复审不合格或经确认主动放弃面试的，其缺额按报考该岗位选聘人员的进入资格复审成绩从高到低依次递补，递补轮次为1轮。经1轮递补后，仍有缺额的，市应急局经研究可以终止该岗位选聘工作。若递补人选进入资格复审成绩相同，则并列进入面试。</w:t>
      </w:r>
      <w:r>
        <w:rPr>
          <w:rFonts w:hint="eastAsia" w:ascii="方正仿宋_GBK" w:hAnsi="方正仿宋_GBK" w:eastAsia="方正仿宋_GBK" w:cs="方正仿宋_GBK"/>
          <w:color w:val="auto"/>
          <w:kern w:val="2"/>
          <w:sz w:val="32"/>
          <w:szCs w:val="32"/>
          <w:u w:val="none"/>
          <w:lang w:val="en-US" w:eastAsia="zh-CN" w:bidi="ar-SA"/>
        </w:rPr>
        <w:t>通过资格复审人员名单将通过市应急局官网公布。</w:t>
      </w:r>
    </w:p>
    <w:p>
      <w:pPr>
        <w:pStyle w:val="2"/>
        <w:keepNext w:val="0"/>
        <w:keepLines w:val="0"/>
        <w:pageBreakBefore w:val="0"/>
        <w:widowControl w:val="0"/>
        <w:kinsoku/>
        <w:wordWrap/>
        <w:overflowPunct/>
        <w:topLinePunct w:val="0"/>
        <w:bidi w:val="0"/>
        <w:snapToGrid/>
        <w:spacing w:line="540" w:lineRule="exact"/>
        <w:ind w:left="0" w:leftChars="0" w:right="0" w:rightChars="0"/>
        <w:textAlignment w:val="auto"/>
        <w:outlineLvl w:val="9"/>
        <w:rPr>
          <w:rFonts w:hint="eastAsia" w:ascii="方正仿宋_GBK" w:hAnsi="方正仿宋_GBK" w:eastAsia="方正仿宋_GBK" w:cs="方正仿宋_GBK"/>
          <w:color w:val="auto"/>
          <w:sz w:val="32"/>
          <w:szCs w:val="32"/>
          <w:u w:val="none"/>
          <w:lang w:val="en-US" w:eastAsia="zh-CN"/>
        </w:rPr>
      </w:pPr>
      <w:r>
        <w:rPr>
          <w:color w:val="auto"/>
          <w:u w:val="none"/>
        </w:rPr>
        <w:t xml:space="preserve">      </w:t>
      </w:r>
      <w:r>
        <w:rPr>
          <w:rFonts w:hint="eastAsia" w:ascii="方正楷体_GBK" w:hAnsi="方正楷体_GBK" w:eastAsia="方正楷体_GBK" w:cs="方正楷体_GBK"/>
          <w:color w:val="auto"/>
          <w:kern w:val="2"/>
          <w:sz w:val="32"/>
          <w:szCs w:val="32"/>
          <w:u w:val="none"/>
          <w:lang w:val="en-US" w:eastAsia="zh-CN" w:bidi="ar-SA"/>
        </w:rPr>
        <w:t>（三）面试。</w:t>
      </w:r>
      <w:r>
        <w:rPr>
          <w:rFonts w:ascii="方正仿宋_GBK" w:hAnsi="方正仿宋_GBK" w:eastAsia="方正仿宋_GBK" w:cs="方正仿宋_GBK"/>
          <w:color w:val="auto"/>
          <w:sz w:val="32"/>
          <w:szCs w:val="32"/>
          <w:u w:val="none"/>
        </w:rPr>
        <w:t>采取结构化面试的方式进行，</w:t>
      </w:r>
      <w:r>
        <w:rPr>
          <w:rFonts w:hint="eastAsia" w:ascii="方正仿宋_GBK" w:hAnsi="方正仿宋_GBK" w:eastAsia="方正仿宋_GBK" w:cs="方正仿宋_GBK"/>
          <w:color w:val="auto"/>
          <w:sz w:val="32"/>
          <w:szCs w:val="32"/>
          <w:u w:val="none"/>
          <w:lang w:eastAsia="zh-CN"/>
        </w:rPr>
        <w:t>分值为</w:t>
      </w:r>
      <w:r>
        <w:rPr>
          <w:rFonts w:hint="eastAsia" w:ascii="方正仿宋_GBK" w:hAnsi="方正仿宋_GBK" w:eastAsia="方正仿宋_GBK" w:cs="方正仿宋_GBK"/>
          <w:color w:val="auto"/>
          <w:sz w:val="32"/>
          <w:szCs w:val="32"/>
          <w:u w:val="none"/>
          <w:lang w:val="en-US" w:eastAsia="zh-CN"/>
        </w:rPr>
        <w:t>100分，具体面试时间、地点，通过市应急局官网公布。</w:t>
      </w:r>
      <w:r>
        <w:rPr>
          <w:rFonts w:hint="eastAsia" w:ascii="方正仿宋_GBK" w:hAnsi="方正仿宋_GBK" w:eastAsia="方正仿宋_GBK" w:cs="方正仿宋_GBK"/>
          <w:color w:val="auto"/>
          <w:sz w:val="32"/>
          <w:szCs w:val="32"/>
          <w:u w:val="none"/>
          <w:lang w:eastAsia="zh-CN"/>
        </w:rPr>
        <w:t>对通过资格复审的人员进行面试，若实际参加面试人选达不到1:</w:t>
      </w:r>
      <w:r>
        <w:rPr>
          <w:rFonts w:hint="eastAsia" w:ascii="方正仿宋_GBK" w:hAnsi="方正仿宋_GBK" w:eastAsia="方正仿宋_GBK" w:cs="方正仿宋_GBK"/>
          <w:color w:val="auto"/>
          <w:sz w:val="32"/>
          <w:szCs w:val="32"/>
          <w:u w:val="none"/>
          <w:lang w:val="en-US" w:eastAsia="zh-CN"/>
        </w:rPr>
        <w:t>5</w:t>
      </w:r>
      <w:r>
        <w:rPr>
          <w:rFonts w:hint="eastAsia" w:ascii="方正仿宋_GBK" w:hAnsi="方正仿宋_GBK" w:eastAsia="方正仿宋_GBK" w:cs="方正仿宋_GBK"/>
          <w:color w:val="auto"/>
          <w:sz w:val="32"/>
          <w:szCs w:val="32"/>
          <w:u w:val="none"/>
          <w:lang w:eastAsia="zh-CN"/>
        </w:rPr>
        <w:t>的，</w:t>
      </w:r>
      <w:r>
        <w:rPr>
          <w:rFonts w:hint="eastAsia" w:ascii="方正仿宋_GBK" w:hAnsi="方正仿宋_GBK" w:eastAsia="方正仿宋_GBK" w:cs="方正仿宋_GBK"/>
          <w:color w:val="auto"/>
          <w:sz w:val="32"/>
          <w:szCs w:val="32"/>
          <w:u w:val="none"/>
          <w:lang w:val="en-US" w:eastAsia="zh-CN"/>
        </w:rPr>
        <w:t>相应递减选聘名额，选聘名额无法递减的，取消该岗位选聘。面试成绩未达到60分者，不能进入下一环节。</w:t>
      </w:r>
    </w:p>
    <w:p>
      <w:pPr>
        <w:pStyle w:val="2"/>
        <w:keepNext w:val="0"/>
        <w:keepLines w:val="0"/>
        <w:pageBreakBefore w:val="0"/>
        <w:widowControl w:val="0"/>
        <w:numPr>
          <w:ilvl w:val="0"/>
          <w:numId w:val="0"/>
        </w:numPr>
        <w:kinsoku/>
        <w:wordWrap/>
        <w:overflowPunct/>
        <w:topLinePunct w:val="0"/>
        <w:bidi w:val="0"/>
        <w:snapToGrid/>
        <w:spacing w:line="540" w:lineRule="exact"/>
        <w:ind w:right="0" w:rightChars="0" w:firstLine="640" w:firstLineChars="200"/>
        <w:textAlignment w:val="auto"/>
        <w:outlineLvl w:val="9"/>
        <w:rPr>
          <w:rFonts w:hint="eastAsia" w:ascii="方正仿宋_GBK" w:hAnsi="方正仿宋_GBK" w:eastAsia="方正仿宋_GBK" w:cs="方正仿宋_GBK"/>
          <w:color w:val="auto"/>
          <w:sz w:val="32"/>
          <w:szCs w:val="32"/>
          <w:u w:val="none"/>
          <w:lang w:val="en-US" w:eastAsia="zh-CN"/>
        </w:rPr>
      </w:pPr>
      <w:r>
        <w:rPr>
          <w:rFonts w:hint="eastAsia" w:ascii="方正楷体_GBK" w:hAnsi="方正楷体_GBK" w:eastAsia="方正楷体_GBK" w:cs="方正楷体_GBK"/>
          <w:color w:val="auto"/>
          <w:kern w:val="2"/>
          <w:sz w:val="32"/>
          <w:szCs w:val="32"/>
          <w:u w:val="none"/>
          <w:lang w:val="en-US" w:eastAsia="zh-CN" w:bidi="ar-SA"/>
        </w:rPr>
        <w:t>（四）专业能力测试。</w:t>
      </w:r>
      <w:r>
        <w:rPr>
          <w:rFonts w:hint="eastAsia" w:ascii="方正仿宋_GBK" w:hAnsi="方正仿宋_GBK" w:eastAsia="方正仿宋_GBK" w:cs="方正仿宋_GBK"/>
          <w:color w:val="auto"/>
          <w:sz w:val="32"/>
          <w:szCs w:val="32"/>
          <w:u w:val="none"/>
          <w:lang w:eastAsia="zh-CN"/>
        </w:rPr>
        <w:t>根据不同岗位工作实际，通过撰写调研报告、案例分析等方式，开展专业能力测试，分值为</w:t>
      </w:r>
      <w:r>
        <w:rPr>
          <w:rFonts w:hint="eastAsia" w:ascii="方正仿宋_GBK" w:hAnsi="方正仿宋_GBK" w:eastAsia="方正仿宋_GBK" w:cs="方正仿宋_GBK"/>
          <w:color w:val="auto"/>
          <w:sz w:val="32"/>
          <w:szCs w:val="32"/>
          <w:u w:val="none"/>
          <w:lang w:val="en-US" w:eastAsia="zh-CN"/>
        </w:rPr>
        <w:t>100分。</w:t>
      </w:r>
    </w:p>
    <w:p>
      <w:pPr>
        <w:pStyle w:val="2"/>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ascii="方正仿宋_GBK" w:hAnsi="方正仿宋_GBK" w:eastAsia="方正仿宋_GBK" w:cs="方正仿宋_GBK"/>
          <w:color w:val="auto"/>
          <w:sz w:val="32"/>
          <w:szCs w:val="32"/>
          <w:u w:val="none"/>
        </w:rPr>
      </w:pPr>
      <w:r>
        <w:rPr>
          <w:rFonts w:hint="eastAsia" w:ascii="方正仿宋_GBK" w:hAnsi="方正仿宋_GBK" w:eastAsia="方正仿宋_GBK" w:cs="方正仿宋_GBK"/>
          <w:color w:val="auto"/>
          <w:sz w:val="32"/>
          <w:szCs w:val="32"/>
          <w:u w:val="none"/>
        </w:rPr>
        <w:t>总成绩=</w:t>
      </w:r>
      <w:r>
        <w:rPr>
          <w:rFonts w:hint="eastAsia" w:ascii="方正仿宋_GBK" w:hAnsi="方正仿宋_GBK" w:eastAsia="方正仿宋_GBK" w:cs="方正仿宋_GBK"/>
          <w:color w:val="auto"/>
          <w:sz w:val="32"/>
          <w:szCs w:val="32"/>
          <w:u w:val="none"/>
          <w:lang w:eastAsia="zh-CN"/>
        </w:rPr>
        <w:t>（</w:t>
      </w:r>
      <w:r>
        <w:rPr>
          <w:rFonts w:hint="eastAsia" w:ascii="方正仿宋_GBK" w:hAnsi="方正仿宋_GBK" w:eastAsia="方正仿宋_GBK" w:cs="方正仿宋_GBK"/>
          <w:color w:val="auto"/>
          <w:sz w:val="32"/>
          <w:szCs w:val="32"/>
          <w:u w:val="none"/>
        </w:rPr>
        <w:t>笔试成绩+</w:t>
      </w:r>
      <w:r>
        <w:rPr>
          <w:rFonts w:hint="eastAsia" w:ascii="方正仿宋_GBK" w:hAnsi="方正仿宋_GBK" w:eastAsia="方正仿宋_GBK" w:cs="方正仿宋_GBK"/>
          <w:color w:val="auto"/>
          <w:sz w:val="32"/>
          <w:szCs w:val="32"/>
          <w:u w:val="none"/>
          <w:lang w:val="en-US" w:eastAsia="zh-CN"/>
        </w:rPr>
        <w:t>面试成绩+专业能力测试）</w:t>
      </w:r>
      <w:r>
        <w:rPr>
          <w:rFonts w:hint="eastAsia" w:ascii="方正仿宋_GBK" w:hAnsi="方正仿宋_GBK" w:eastAsia="方正仿宋_GBK" w:cs="方正仿宋_GBK"/>
          <w:color w:val="auto"/>
          <w:sz w:val="32"/>
          <w:szCs w:val="32"/>
          <w:u w:val="none"/>
        </w:rPr>
        <w:t>×</w:t>
      </w:r>
      <w:r>
        <w:rPr>
          <w:rFonts w:ascii="方正仿宋_GBK" w:hAnsi="方正仿宋_GBK" w:eastAsia="方正仿宋_GBK" w:cs="方正仿宋_GBK"/>
          <w:color w:val="auto"/>
          <w:sz w:val="32"/>
          <w:szCs w:val="32"/>
          <w:u w:val="none"/>
        </w:rPr>
        <w:t>5</w:t>
      </w:r>
      <w:r>
        <w:rPr>
          <w:rFonts w:hint="eastAsia" w:ascii="方正仿宋_GBK" w:hAnsi="方正仿宋_GBK" w:eastAsia="方正仿宋_GBK" w:cs="方正仿宋_GBK"/>
          <w:color w:val="auto"/>
          <w:sz w:val="32"/>
          <w:szCs w:val="32"/>
          <w:u w:val="none"/>
        </w:rPr>
        <w:t>0%</w:t>
      </w:r>
      <w:r>
        <w:rPr>
          <w:rFonts w:hint="eastAsia" w:ascii="方正仿宋_GBK" w:hAnsi="方正仿宋_GBK" w:eastAsia="方正仿宋_GBK" w:cs="方正仿宋_GBK"/>
          <w:color w:val="auto"/>
          <w:sz w:val="32"/>
          <w:szCs w:val="32"/>
          <w:u w:val="none"/>
          <w:lang w:val="en-US" w:eastAsia="zh-CN"/>
        </w:rPr>
        <w:t>+加分。</w:t>
      </w:r>
    </w:p>
    <w:p>
      <w:pPr>
        <w:keepNext w:val="0"/>
        <w:keepLines w:val="0"/>
        <w:pageBreakBefore w:val="0"/>
        <w:widowControl w:val="0"/>
        <w:kinsoku/>
        <w:wordWrap/>
        <w:overflowPunct/>
        <w:topLinePunct w:val="0"/>
        <w:bidi w:val="0"/>
        <w:snapToGrid/>
        <w:spacing w:line="540" w:lineRule="exact"/>
        <w:ind w:left="0" w:leftChars="0" w:right="0" w:rightChars="0"/>
        <w:textAlignment w:val="auto"/>
        <w:outlineLvl w:val="9"/>
        <w:rPr>
          <w:rFonts w:ascii="方正黑体_GBK" w:hAnsi="方正黑体_GBK" w:eastAsia="方正黑体_GBK" w:cs="方正黑体_GBK"/>
          <w:color w:val="auto"/>
          <w:sz w:val="32"/>
          <w:szCs w:val="32"/>
          <w:u w:val="none"/>
        </w:rPr>
      </w:pPr>
      <w:r>
        <w:rPr>
          <w:rFonts w:hint="eastAsia" w:ascii="方正仿宋_GBK" w:hAnsi="方正仿宋_GBK" w:eastAsia="方正仿宋_GBK" w:cs="方正仿宋_GBK"/>
          <w:color w:val="auto"/>
          <w:sz w:val="32"/>
          <w:szCs w:val="32"/>
          <w:u w:val="none"/>
        </w:rPr>
        <w:t>    </w:t>
      </w:r>
      <w:r>
        <w:rPr>
          <w:rFonts w:hint="eastAsia" w:ascii="方正黑体_GBK" w:hAnsi="方正黑体_GBK" w:eastAsia="方正黑体_GBK" w:cs="方正黑体_GBK"/>
          <w:color w:val="auto"/>
          <w:sz w:val="32"/>
          <w:szCs w:val="32"/>
          <w:u w:val="none"/>
          <w:lang w:eastAsia="zh-CN"/>
        </w:rPr>
        <w:t>五</w:t>
      </w:r>
      <w:r>
        <w:rPr>
          <w:rFonts w:hint="eastAsia" w:ascii="方正黑体_GBK" w:hAnsi="方正黑体_GBK" w:eastAsia="方正黑体_GBK" w:cs="方正黑体_GBK"/>
          <w:color w:val="auto"/>
          <w:sz w:val="32"/>
          <w:szCs w:val="32"/>
          <w:u w:val="none"/>
        </w:rPr>
        <w:t>、体检和考察</w:t>
      </w:r>
    </w:p>
    <w:p>
      <w:pPr>
        <w:keepNext w:val="0"/>
        <w:keepLines w:val="0"/>
        <w:pageBreakBefore w:val="0"/>
        <w:widowControl w:val="0"/>
        <w:kinsoku/>
        <w:wordWrap/>
        <w:overflowPunct/>
        <w:topLinePunct w:val="0"/>
        <w:bidi w:val="0"/>
        <w:snapToGrid/>
        <w:spacing w:line="540" w:lineRule="exact"/>
        <w:ind w:left="0" w:leftChars="0" w:right="0" w:rightChars="0"/>
        <w:textAlignment w:val="auto"/>
        <w:outlineLvl w:val="9"/>
        <w:rPr>
          <w:rFonts w:hint="eastAsia" w:ascii="方正仿宋_GBK" w:hAnsi="方正仿宋_GBK" w:eastAsia="方正仿宋_GBK" w:cs="方正仿宋_GBK"/>
          <w:color w:val="auto"/>
          <w:sz w:val="32"/>
          <w:szCs w:val="32"/>
          <w:u w:val="none"/>
          <w:lang w:val="en-US" w:eastAsia="zh-CN"/>
        </w:rPr>
      </w:pPr>
      <w:r>
        <w:rPr>
          <w:rFonts w:hint="eastAsia" w:ascii="方正仿宋_GBK" w:hAnsi="方正仿宋_GBK" w:eastAsia="方正仿宋_GBK" w:cs="方正仿宋_GBK"/>
          <w:color w:val="auto"/>
          <w:sz w:val="32"/>
          <w:szCs w:val="32"/>
          <w:u w:val="none"/>
        </w:rPr>
        <w:t>   </w:t>
      </w:r>
      <w:r>
        <w:rPr>
          <w:rFonts w:hint="eastAsia" w:ascii="方正楷体_GBK" w:hAnsi="方正楷体_GBK" w:eastAsia="方正楷体_GBK" w:cs="方正楷体_GBK"/>
          <w:color w:val="auto"/>
          <w:sz w:val="32"/>
          <w:szCs w:val="32"/>
          <w:u w:val="none"/>
        </w:rPr>
        <w:t> （一）体检。</w:t>
      </w:r>
      <w:r>
        <w:rPr>
          <w:rFonts w:hint="eastAsia" w:ascii="方正仿宋_GBK" w:hAnsi="方正仿宋_GBK" w:eastAsia="方正仿宋_GBK" w:cs="方正仿宋_GBK"/>
          <w:color w:val="auto"/>
          <w:sz w:val="32"/>
          <w:szCs w:val="32"/>
          <w:u w:val="none"/>
          <w:lang w:eastAsia="zh-CN"/>
        </w:rPr>
        <w:t>体检人选按照拟选聘岗位人数，根据应聘人员总成绩从高到低分类确定。总分相同时</w:t>
      </w:r>
      <w:r>
        <w:rPr>
          <w:rFonts w:hint="eastAsia" w:ascii="方正仿宋_GBK" w:hAnsi="方正仿宋_GBK" w:eastAsia="方正仿宋_GBK" w:cs="方正仿宋_GBK"/>
          <w:color w:val="auto"/>
          <w:sz w:val="32"/>
          <w:szCs w:val="32"/>
          <w:u w:val="none"/>
        </w:rPr>
        <w:t>，</w:t>
      </w:r>
      <w:r>
        <w:rPr>
          <w:rFonts w:hint="eastAsia" w:ascii="方正仿宋_GBK" w:hAnsi="方正仿宋_GBK" w:eastAsia="方正仿宋_GBK" w:cs="方正仿宋_GBK"/>
          <w:color w:val="auto"/>
          <w:sz w:val="32"/>
          <w:szCs w:val="32"/>
          <w:u w:val="none"/>
          <w:lang w:eastAsia="zh-CN"/>
        </w:rPr>
        <w:t>依次</w:t>
      </w:r>
      <w:r>
        <w:rPr>
          <w:rFonts w:hint="eastAsia" w:ascii="方正仿宋_GBK" w:hAnsi="方正仿宋_GBK" w:eastAsia="方正仿宋_GBK" w:cs="方正仿宋_GBK"/>
          <w:color w:val="auto"/>
          <w:sz w:val="32"/>
          <w:szCs w:val="32"/>
          <w:u w:val="none"/>
        </w:rPr>
        <w:t>以笔试成绩</w:t>
      </w:r>
      <w:r>
        <w:rPr>
          <w:rFonts w:hint="eastAsia" w:ascii="方正仿宋_GBK" w:hAnsi="方正仿宋_GBK" w:eastAsia="方正仿宋_GBK" w:cs="方正仿宋_GBK"/>
          <w:color w:val="auto"/>
          <w:sz w:val="32"/>
          <w:szCs w:val="32"/>
          <w:u w:val="none"/>
          <w:lang w:eastAsia="zh-CN"/>
        </w:rPr>
        <w:t>、通过职业资格、年度考核</w:t>
      </w:r>
      <w:r>
        <w:rPr>
          <w:rFonts w:hint="eastAsia" w:ascii="方正仿宋_GBK" w:hAnsi="方正仿宋_GBK" w:eastAsia="方正仿宋_GBK" w:cs="方正仿宋_GBK"/>
          <w:color w:val="auto"/>
          <w:sz w:val="32"/>
          <w:szCs w:val="32"/>
          <w:u w:val="none"/>
        </w:rPr>
        <w:t>确定</w:t>
      </w:r>
      <w:r>
        <w:rPr>
          <w:rFonts w:hint="eastAsia" w:ascii="方正仿宋_GBK" w:hAnsi="方正仿宋_GBK" w:eastAsia="方正仿宋_GBK" w:cs="方正仿宋_GBK"/>
          <w:color w:val="auto"/>
          <w:sz w:val="32"/>
          <w:szCs w:val="32"/>
          <w:u w:val="none"/>
          <w:lang w:eastAsia="zh-CN"/>
        </w:rPr>
        <w:t>体检人选</w:t>
      </w:r>
      <w:r>
        <w:rPr>
          <w:rFonts w:hint="eastAsia" w:ascii="方正仿宋_GBK" w:hAnsi="方正仿宋_GBK" w:eastAsia="方正仿宋_GBK" w:cs="方正仿宋_GBK"/>
          <w:color w:val="auto"/>
          <w:sz w:val="32"/>
          <w:szCs w:val="32"/>
          <w:u w:val="none"/>
        </w:rPr>
        <w:t>。</w:t>
      </w:r>
      <w:r>
        <w:rPr>
          <w:rFonts w:hint="eastAsia" w:ascii="方正仿宋_GBK" w:hAnsi="方正仿宋_GBK" w:eastAsia="方正仿宋_GBK" w:cs="方正仿宋_GBK"/>
          <w:color w:val="auto"/>
          <w:sz w:val="32"/>
          <w:szCs w:val="32"/>
          <w:u w:val="none"/>
          <w:lang w:eastAsia="zh-CN"/>
        </w:rPr>
        <w:t>岗位选聘人数为</w:t>
      </w:r>
      <w:r>
        <w:rPr>
          <w:rFonts w:hint="eastAsia" w:ascii="方正仿宋_GBK" w:hAnsi="方正仿宋_GBK" w:eastAsia="方正仿宋_GBK" w:cs="方正仿宋_GBK"/>
          <w:color w:val="auto"/>
          <w:sz w:val="32"/>
          <w:szCs w:val="32"/>
          <w:u w:val="none"/>
          <w:lang w:val="en-US" w:eastAsia="zh-CN"/>
        </w:rPr>
        <w:t>1名的，按照1:4的比例确定体检人选；选聘人数为2名的，按照1:3的比例确定体检人选；选聘人数为3名及以上的，按照1:2的比例确定体检人选。</w:t>
      </w:r>
    </w:p>
    <w:p>
      <w:pPr>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ascii="方正仿宋_GBK" w:hAnsi="方正仿宋_GBK" w:eastAsia="方正仿宋_GBK" w:cs="方正仿宋_GBK"/>
          <w:color w:val="auto"/>
          <w:sz w:val="32"/>
          <w:szCs w:val="32"/>
          <w:u w:val="none"/>
        </w:rPr>
      </w:pPr>
      <w:r>
        <w:rPr>
          <w:rFonts w:hint="eastAsia" w:ascii="方正仿宋_GBK" w:hAnsi="方正仿宋_GBK" w:eastAsia="方正仿宋_GBK" w:cs="方正仿宋_GBK"/>
          <w:color w:val="auto"/>
          <w:sz w:val="32"/>
          <w:szCs w:val="32"/>
          <w:u w:val="none"/>
        </w:rPr>
        <w:t>若体检不合格</w:t>
      </w:r>
      <w:r>
        <w:rPr>
          <w:rFonts w:hint="eastAsia" w:ascii="方正仿宋_GBK" w:hAnsi="方正仿宋_GBK" w:eastAsia="方正仿宋_GBK" w:cs="方正仿宋_GBK"/>
          <w:color w:val="auto"/>
          <w:sz w:val="32"/>
          <w:szCs w:val="32"/>
          <w:u w:val="none"/>
          <w:lang w:eastAsia="zh-CN"/>
        </w:rPr>
        <w:t>或在体检环节中经确认自动放弃</w:t>
      </w:r>
      <w:r>
        <w:rPr>
          <w:rFonts w:hint="eastAsia" w:ascii="方正仿宋_GBK" w:hAnsi="方正仿宋_GBK" w:eastAsia="方正仿宋_GBK" w:cs="方正仿宋_GBK"/>
          <w:color w:val="auto"/>
          <w:sz w:val="32"/>
          <w:szCs w:val="32"/>
          <w:u w:val="none"/>
        </w:rPr>
        <w:t>出现的缺额，由市应急局研究决定是否进行递补。</w:t>
      </w:r>
    </w:p>
    <w:p>
      <w:pPr>
        <w:keepNext w:val="0"/>
        <w:keepLines w:val="0"/>
        <w:pageBreakBefore w:val="0"/>
        <w:widowControl w:val="0"/>
        <w:kinsoku/>
        <w:wordWrap/>
        <w:overflowPunct/>
        <w:topLinePunct w:val="0"/>
        <w:bidi w:val="0"/>
        <w:snapToGrid/>
        <w:spacing w:line="540" w:lineRule="exact"/>
        <w:ind w:left="0" w:leftChars="0" w:right="0" w:rightChars="0"/>
        <w:textAlignment w:val="auto"/>
        <w:outlineLvl w:val="9"/>
        <w:rPr>
          <w:rFonts w:hint="eastAsia" w:ascii="方正仿宋_GBK" w:hAnsi="方正仿宋_GBK" w:eastAsia="方正仿宋_GBK" w:cs="方正仿宋_GBK"/>
          <w:color w:val="auto"/>
          <w:sz w:val="32"/>
          <w:szCs w:val="32"/>
          <w:u w:val="none"/>
        </w:rPr>
      </w:pPr>
      <w:r>
        <w:rPr>
          <w:rFonts w:hint="eastAsia" w:ascii="方正仿宋_GBK" w:hAnsi="方正仿宋_GBK" w:eastAsia="方正仿宋_GBK" w:cs="方正仿宋_GBK"/>
          <w:color w:val="auto"/>
          <w:sz w:val="32"/>
          <w:szCs w:val="32"/>
          <w:u w:val="none"/>
        </w:rPr>
        <w:t>    体检</w:t>
      </w:r>
      <w:r>
        <w:rPr>
          <w:rFonts w:hint="eastAsia" w:ascii="方正仿宋_GBK" w:hAnsi="方正仿宋_GBK" w:eastAsia="方正仿宋_GBK" w:cs="方正仿宋_GBK"/>
          <w:color w:val="auto"/>
          <w:sz w:val="32"/>
          <w:szCs w:val="32"/>
          <w:u w:val="none"/>
          <w:lang w:eastAsia="zh-CN"/>
        </w:rPr>
        <w:t>由市应急局组织实施，</w:t>
      </w:r>
      <w:r>
        <w:rPr>
          <w:rFonts w:hint="eastAsia" w:ascii="方正仿宋_GBK" w:hAnsi="方正仿宋_GBK" w:eastAsia="方正仿宋_GBK" w:cs="方正仿宋_GBK"/>
          <w:color w:val="auto"/>
          <w:sz w:val="32"/>
          <w:szCs w:val="32"/>
          <w:u w:val="none"/>
        </w:rPr>
        <w:t>标准参照《关于修订〈公务员录用体检通用标准（试行）及〈公务员录用体检操作手册（试行）〉有关内容的通知》（人社部发〔2016〕140号）等规定执行。国家对体检政策有新规定或进行调整的，从其规定。</w:t>
      </w:r>
      <w:r>
        <w:rPr>
          <w:rFonts w:hint="eastAsia" w:ascii="方正仿宋_GBK" w:hAnsi="方正仿宋_GBK" w:eastAsia="方正仿宋_GBK" w:cs="方正仿宋_GBK"/>
          <w:color w:val="auto"/>
          <w:sz w:val="32"/>
          <w:szCs w:val="32"/>
          <w:u w:val="none"/>
          <w:lang w:eastAsia="zh-CN"/>
        </w:rPr>
        <w:t>报考人员</w:t>
      </w:r>
      <w:r>
        <w:rPr>
          <w:rFonts w:hint="eastAsia" w:ascii="方正仿宋_GBK" w:hAnsi="方正仿宋_GBK" w:eastAsia="方正仿宋_GBK" w:cs="方正仿宋_GBK"/>
          <w:color w:val="auto"/>
          <w:sz w:val="32"/>
          <w:szCs w:val="32"/>
          <w:u w:val="none"/>
        </w:rPr>
        <w:t>必须按照规定时间参加体检，无正当理由未参加体检者视为自动放弃。</w:t>
      </w:r>
    </w:p>
    <w:p>
      <w:pPr>
        <w:keepNext w:val="0"/>
        <w:keepLines w:val="0"/>
        <w:pageBreakBefore w:val="0"/>
        <w:widowControl w:val="0"/>
        <w:kinsoku/>
        <w:wordWrap/>
        <w:overflowPunct/>
        <w:topLinePunct w:val="0"/>
        <w:bidi w:val="0"/>
        <w:snapToGrid/>
        <w:spacing w:line="540" w:lineRule="exact"/>
        <w:ind w:left="0" w:leftChars="0" w:right="0" w:rightChars="0"/>
        <w:textAlignment w:val="auto"/>
        <w:outlineLvl w:val="9"/>
        <w:rPr>
          <w:rFonts w:hint="eastAsia" w:ascii="方正仿宋_GBK" w:hAnsi="方正仿宋_GBK" w:eastAsia="方正仿宋_GBK" w:cs="方正仿宋_GBK"/>
          <w:color w:val="auto"/>
          <w:sz w:val="32"/>
          <w:szCs w:val="32"/>
          <w:u w:val="none"/>
        </w:rPr>
      </w:pPr>
      <w:r>
        <w:rPr>
          <w:rFonts w:hint="eastAsia" w:ascii="方正仿宋_GBK" w:hAnsi="方正仿宋_GBK" w:eastAsia="方正仿宋_GBK" w:cs="方正仿宋_GBK"/>
          <w:color w:val="auto"/>
          <w:sz w:val="32"/>
          <w:szCs w:val="32"/>
          <w:u w:val="none"/>
        </w:rPr>
        <w:t>    体检在具有资质的指定体检机构进行</w:t>
      </w:r>
      <w:r>
        <w:rPr>
          <w:rFonts w:hint="eastAsia" w:ascii="方正仿宋_GBK" w:hAnsi="方正仿宋_GBK" w:eastAsia="方正仿宋_GBK" w:cs="方正仿宋_GBK"/>
          <w:color w:val="auto"/>
          <w:sz w:val="32"/>
          <w:szCs w:val="32"/>
          <w:u w:val="none"/>
          <w:lang w:eastAsia="zh-CN"/>
        </w:rPr>
        <w:t>，</w:t>
      </w:r>
      <w:r>
        <w:rPr>
          <w:rFonts w:hint="eastAsia" w:ascii="方正仿宋_GBK" w:hAnsi="方正仿宋_GBK" w:eastAsia="方正仿宋_GBK" w:cs="方正仿宋_GBK"/>
          <w:color w:val="auto"/>
          <w:sz w:val="32"/>
          <w:szCs w:val="32"/>
          <w:u w:val="none"/>
        </w:rPr>
        <w:t>体检费用由市应急局承担。受检人员对体检结论有异议的，可在接到体检结论通知之日起7日内书面提出复检申请，经市应急局同意后到指定医院进行一次性复检，体检结果以复检结论为准，不再组织二次复检。</w:t>
      </w:r>
    </w:p>
    <w:p>
      <w:pPr>
        <w:keepNext w:val="0"/>
        <w:keepLines w:val="0"/>
        <w:pageBreakBefore w:val="0"/>
        <w:widowControl w:val="0"/>
        <w:kinsoku/>
        <w:wordWrap/>
        <w:overflowPunct/>
        <w:topLinePunct w:val="0"/>
        <w:bidi w:val="0"/>
        <w:snapToGrid/>
        <w:spacing w:line="540" w:lineRule="exact"/>
        <w:ind w:left="0" w:leftChars="0" w:right="0" w:rightChars="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color w:val="auto"/>
          <w:sz w:val="32"/>
          <w:szCs w:val="32"/>
          <w:highlight w:val="none"/>
          <w:u w:val="none"/>
          <w:lang w:val="en-US" w:eastAsia="zh-CN"/>
        </w:rPr>
        <w:t xml:space="preserve">   </w:t>
      </w:r>
      <w:r>
        <w:rPr>
          <w:rFonts w:hint="eastAsia" w:ascii="方正楷体_GBK" w:hAnsi="方正楷体_GBK" w:eastAsia="方正楷体_GBK" w:cs="方正楷体_GBK"/>
          <w:color w:val="auto"/>
          <w:sz w:val="32"/>
          <w:szCs w:val="32"/>
          <w:highlight w:val="none"/>
          <w:u w:val="none"/>
        </w:rPr>
        <w:t>（二）考察。</w:t>
      </w:r>
      <w:r>
        <w:rPr>
          <w:rFonts w:hint="eastAsia" w:ascii="方正仿宋_GBK" w:hAnsi="方正仿宋_GBK" w:eastAsia="方正仿宋_GBK" w:cs="方正仿宋_GBK"/>
          <w:color w:val="auto"/>
          <w:sz w:val="32"/>
          <w:szCs w:val="32"/>
          <w:highlight w:val="none"/>
          <w:u w:val="none"/>
        </w:rPr>
        <w:t>体检合格者，进入考察。</w:t>
      </w:r>
      <w:r>
        <w:rPr>
          <w:rFonts w:hint="eastAsia" w:ascii="方正仿宋_GBK" w:hAnsi="方正仿宋_GBK" w:eastAsia="方正仿宋_GBK" w:cs="方正仿宋_GBK"/>
          <w:color w:val="auto"/>
          <w:sz w:val="32"/>
          <w:szCs w:val="32"/>
          <w:highlight w:val="none"/>
          <w:u w:val="none"/>
          <w:lang w:eastAsia="zh-CN"/>
        </w:rPr>
        <w:t>按照《重庆市事业单位公开招聘工作人员考察办法》，对拟聘人员进行全面考察，考察内容包括政治思想素质、道德品质修养、能力素质、遵纪守法情况、日常学习工作情况以及是否需要回避等，</w:t>
      </w:r>
      <w:r>
        <w:rPr>
          <w:rFonts w:hint="eastAsia" w:ascii="方正仿宋_GBK" w:hAnsi="方正仿宋_GBK" w:eastAsia="方正仿宋_GBK" w:cs="方正仿宋_GBK"/>
          <w:color w:val="auto"/>
          <w:sz w:val="32"/>
          <w:szCs w:val="32"/>
          <w:highlight w:val="none"/>
          <w:u w:val="none"/>
        </w:rPr>
        <w:t>并在考察期间对报考人员报名资格条件进行</w:t>
      </w:r>
      <w:r>
        <w:rPr>
          <w:rFonts w:hint="eastAsia" w:ascii="方正仿宋_GBK" w:hAnsi="方正仿宋_GBK" w:eastAsia="方正仿宋_GBK" w:cs="方正仿宋_GBK"/>
          <w:color w:val="auto"/>
          <w:sz w:val="32"/>
          <w:szCs w:val="32"/>
          <w:highlight w:val="none"/>
          <w:u w:val="none"/>
          <w:lang w:eastAsia="zh-CN"/>
        </w:rPr>
        <w:t>审</w:t>
      </w:r>
      <w:r>
        <w:rPr>
          <w:rFonts w:hint="eastAsia" w:ascii="方正仿宋_GBK" w:hAnsi="方正仿宋_GBK" w:eastAsia="方正仿宋_GBK" w:cs="方正仿宋_GBK"/>
          <w:color w:val="auto"/>
          <w:sz w:val="32"/>
          <w:szCs w:val="32"/>
          <w:highlight w:val="none"/>
          <w:u w:val="none"/>
        </w:rPr>
        <w:t>查。</w:t>
      </w:r>
      <w:r>
        <w:rPr>
          <w:rFonts w:hint="eastAsia" w:ascii="方正仿宋_GBK" w:hAnsi="方正仿宋_GBK" w:eastAsia="方正仿宋_GBK" w:cs="方正仿宋_GBK"/>
          <w:color w:val="auto"/>
          <w:sz w:val="32"/>
          <w:szCs w:val="32"/>
          <w:highlight w:val="none"/>
          <w:u w:val="none"/>
          <w:lang w:eastAsia="zh-CN"/>
        </w:rPr>
        <w:t>考察结束后应据实作出考察结论。</w:t>
      </w:r>
    </w:p>
    <w:p>
      <w:pPr>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highlight w:val="yellow"/>
          <w:u w:val="none"/>
          <w:lang w:eastAsia="zh-CN"/>
        </w:rPr>
      </w:pPr>
      <w:r>
        <w:rPr>
          <w:rFonts w:hint="eastAsia" w:ascii="方正仿宋_GBK" w:hAnsi="方正仿宋_GBK" w:eastAsia="方正仿宋_GBK" w:cs="方正仿宋_GBK"/>
          <w:color w:val="auto"/>
          <w:sz w:val="32"/>
          <w:szCs w:val="32"/>
          <w:highlight w:val="none"/>
          <w:u w:val="none"/>
        </w:rPr>
        <w:t>考察应坚持“凡进必审”，考察小组要按照“谁审查、谁负责”、考察留痕的原则，严格审查拟</w:t>
      </w:r>
      <w:r>
        <w:rPr>
          <w:rFonts w:hint="eastAsia" w:ascii="方正仿宋_GBK" w:hAnsi="方正仿宋_GBK" w:eastAsia="方正仿宋_GBK" w:cs="方正仿宋_GBK"/>
          <w:color w:val="auto"/>
          <w:sz w:val="32"/>
          <w:szCs w:val="32"/>
          <w:highlight w:val="none"/>
          <w:u w:val="none"/>
          <w:lang w:eastAsia="zh-CN"/>
        </w:rPr>
        <w:t>聘</w:t>
      </w:r>
      <w:r>
        <w:rPr>
          <w:rFonts w:hint="eastAsia" w:ascii="方正仿宋_GBK" w:hAnsi="方正仿宋_GBK" w:eastAsia="方正仿宋_GBK" w:cs="方正仿宋_GBK"/>
          <w:color w:val="auto"/>
          <w:sz w:val="32"/>
          <w:szCs w:val="32"/>
          <w:highlight w:val="none"/>
          <w:u w:val="none"/>
        </w:rPr>
        <w:t>人员的人事档案、诚信记录、违法犯罪记录</w:t>
      </w:r>
      <w:r>
        <w:rPr>
          <w:rFonts w:hint="eastAsia" w:ascii="方正仿宋_GBK" w:hAnsi="方正仿宋_GBK" w:eastAsia="方正仿宋_GBK" w:cs="方正仿宋_GBK"/>
          <w:color w:val="auto"/>
          <w:sz w:val="32"/>
          <w:szCs w:val="32"/>
          <w:highlight w:val="none"/>
          <w:u w:val="none"/>
          <w:lang w:eastAsia="zh-CN"/>
        </w:rPr>
        <w:t>，审核拟聘人员提供的报名材料以及其他有关材料是否属实，并注重采取</w:t>
      </w:r>
      <w:r>
        <w:rPr>
          <w:rFonts w:hint="eastAsia" w:ascii="方正仿宋_GBK" w:hAnsi="方正仿宋_GBK" w:eastAsia="方正仿宋_GBK" w:cs="方正仿宋_GBK"/>
          <w:color w:val="auto"/>
          <w:sz w:val="32"/>
          <w:szCs w:val="32"/>
          <w:highlight w:val="none"/>
          <w:u w:val="none"/>
        </w:rPr>
        <w:t>实地考察、延伸考察、官方网站查询</w:t>
      </w:r>
      <w:r>
        <w:rPr>
          <w:rFonts w:hint="eastAsia" w:ascii="方正仿宋_GBK" w:hAnsi="方正仿宋_GBK" w:eastAsia="方正仿宋_GBK" w:cs="方正仿宋_GBK"/>
          <w:color w:val="auto"/>
          <w:sz w:val="32"/>
          <w:szCs w:val="32"/>
          <w:highlight w:val="none"/>
          <w:u w:val="none"/>
          <w:lang w:eastAsia="zh-CN"/>
        </w:rPr>
        <w:t>等方式进行查证。其中，学历、学位及信用情况应通过中国高等教育学生信息网（</w:t>
      </w:r>
      <w:r>
        <w:rPr>
          <w:rFonts w:hint="eastAsia" w:ascii="方正仿宋_GBK" w:hAnsi="方正仿宋_GBK" w:eastAsia="方正仿宋_GBK" w:cs="方正仿宋_GBK"/>
          <w:color w:val="auto"/>
          <w:sz w:val="32"/>
          <w:szCs w:val="32"/>
          <w:highlight w:val="none"/>
          <w:u w:val="none"/>
        </w:rPr>
        <w:t>chsi.com.cn</w:t>
      </w:r>
      <w:r>
        <w:rPr>
          <w:rFonts w:hint="eastAsia" w:ascii="方正仿宋_GBK" w:hAnsi="方正仿宋_GBK" w:eastAsia="方正仿宋_GBK" w:cs="方正仿宋_GBK"/>
          <w:color w:val="auto"/>
          <w:sz w:val="32"/>
          <w:szCs w:val="32"/>
          <w:highlight w:val="none"/>
          <w:u w:val="none"/>
          <w:lang w:eastAsia="zh-CN"/>
        </w:rPr>
        <w:t>）、中国学位与研究生教育信息网（</w:t>
      </w:r>
      <w:r>
        <w:rPr>
          <w:rFonts w:hint="eastAsia" w:ascii="方正仿宋_GBK" w:hAnsi="方正仿宋_GBK" w:eastAsia="方正仿宋_GBK" w:cs="方正仿宋_GBK"/>
          <w:color w:val="auto"/>
          <w:sz w:val="32"/>
          <w:szCs w:val="32"/>
          <w:highlight w:val="none"/>
          <w:u w:val="none"/>
        </w:rPr>
        <w:t>cdgdc.edu.cn</w:t>
      </w:r>
      <w:r>
        <w:rPr>
          <w:rFonts w:hint="eastAsia" w:ascii="方正仿宋_GBK" w:hAnsi="方正仿宋_GBK" w:eastAsia="方正仿宋_GBK" w:cs="方正仿宋_GBK"/>
          <w:color w:val="auto"/>
          <w:sz w:val="32"/>
          <w:szCs w:val="32"/>
          <w:highlight w:val="none"/>
          <w:u w:val="none"/>
          <w:lang w:eastAsia="zh-CN"/>
        </w:rPr>
        <w:t>）、中国执行信息公开网（</w:t>
      </w:r>
      <w:r>
        <w:rPr>
          <w:rFonts w:hint="eastAsia" w:ascii="方正仿宋_GBK" w:hAnsi="方正仿宋_GBK" w:eastAsia="方正仿宋_GBK" w:cs="方正仿宋_GBK"/>
          <w:color w:val="auto"/>
          <w:sz w:val="32"/>
          <w:szCs w:val="32"/>
          <w:highlight w:val="none"/>
          <w:u w:val="none"/>
        </w:rPr>
        <w:t>zxgk.court.gov.cn</w:t>
      </w:r>
      <w:r>
        <w:rPr>
          <w:rFonts w:hint="eastAsia" w:ascii="方正仿宋_GBK" w:hAnsi="方正仿宋_GBK" w:eastAsia="方正仿宋_GBK" w:cs="方正仿宋_GBK"/>
          <w:color w:val="auto"/>
          <w:sz w:val="32"/>
          <w:szCs w:val="32"/>
          <w:highlight w:val="none"/>
          <w:u w:val="none"/>
          <w:lang w:eastAsia="zh-CN"/>
        </w:rPr>
        <w:t>）、“信用中国”网站（</w:t>
      </w:r>
      <w:r>
        <w:rPr>
          <w:rFonts w:hint="eastAsia" w:ascii="方正仿宋_GBK" w:hAnsi="方正仿宋_GBK" w:eastAsia="方正仿宋_GBK" w:cs="方正仿宋_GBK"/>
          <w:color w:val="auto"/>
          <w:sz w:val="32"/>
          <w:szCs w:val="32"/>
          <w:highlight w:val="none"/>
          <w:u w:val="none"/>
        </w:rPr>
        <w:t>creditchina.gov.cn</w:t>
      </w:r>
      <w:r>
        <w:rPr>
          <w:rFonts w:hint="eastAsia" w:ascii="方正仿宋_GBK" w:hAnsi="方正仿宋_GBK" w:eastAsia="方正仿宋_GBK" w:cs="方正仿宋_GBK"/>
          <w:color w:val="auto"/>
          <w:sz w:val="32"/>
          <w:szCs w:val="32"/>
          <w:highlight w:val="none"/>
          <w:u w:val="none"/>
          <w:lang w:eastAsia="zh-CN"/>
        </w:rPr>
        <w:t>）等进行查证。考察结论为不合格的，考察小组应向报考人员说明原因。</w:t>
      </w:r>
    </w:p>
    <w:p>
      <w:pPr>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highlight w:val="none"/>
          <w:u w:val="none"/>
          <w:lang w:eastAsia="zh-CN"/>
        </w:rPr>
      </w:pPr>
      <w:r>
        <w:rPr>
          <w:rFonts w:hint="eastAsia" w:ascii="方正仿宋_GBK" w:hAnsi="方正仿宋_GBK" w:eastAsia="方正仿宋_GBK" w:cs="方正仿宋_GBK"/>
          <w:color w:val="auto"/>
          <w:sz w:val="32"/>
          <w:szCs w:val="32"/>
          <w:highlight w:val="none"/>
          <w:u w:val="none"/>
          <w:lang w:eastAsia="zh-CN"/>
        </w:rPr>
        <w:t>对事业单位选聘岗位报考资格的审查贯穿于公开选聘全过程，凡查实报考人员条件不符合应聘资格条件的，取消进入后续选聘环节或继续聘用资格。其中，在面试组织实施前查实报考人员条件不符合应聘资格条件的，其缺额可按规则递补；在面试组织实施后，查实报考人员条件不符合应聘资格条件的，其缺额不再递补。</w:t>
      </w:r>
    </w:p>
    <w:p>
      <w:pPr>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highlight w:val="none"/>
          <w:u w:val="none"/>
          <w:lang w:eastAsia="zh-CN"/>
        </w:rPr>
      </w:pPr>
      <w:r>
        <w:rPr>
          <w:rFonts w:hint="eastAsia" w:ascii="方正仿宋_GBK" w:hAnsi="方正仿宋_GBK" w:eastAsia="方正仿宋_GBK" w:cs="方正仿宋_GBK"/>
          <w:color w:val="auto"/>
          <w:sz w:val="32"/>
          <w:szCs w:val="32"/>
          <w:highlight w:val="none"/>
          <w:u w:val="none"/>
          <w:lang w:eastAsia="zh-CN"/>
        </w:rPr>
        <w:t>若有报考人员考察不合格或在考察环节中经确认自动放弃资格；以及在考察以后环节出现的缺额，由市应急局研究决定是否进行递补。</w:t>
      </w:r>
    </w:p>
    <w:p>
      <w:pPr>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ascii="方正黑体_GBK" w:hAnsi="方正黑体_GBK" w:eastAsia="方正黑体_GBK" w:cs="方正黑体_GBK"/>
          <w:color w:val="auto"/>
          <w:sz w:val="32"/>
          <w:szCs w:val="32"/>
          <w:highlight w:val="none"/>
          <w:u w:val="none"/>
        </w:rPr>
      </w:pPr>
      <w:r>
        <w:rPr>
          <w:rFonts w:hint="eastAsia" w:ascii="方正黑体_GBK" w:hAnsi="方正黑体_GBK" w:eastAsia="方正黑体_GBK" w:cs="方正黑体_GBK"/>
          <w:color w:val="auto"/>
          <w:sz w:val="32"/>
          <w:szCs w:val="32"/>
          <w:highlight w:val="none"/>
          <w:u w:val="none"/>
          <w:lang w:eastAsia="zh-CN"/>
        </w:rPr>
        <w:t>六</w:t>
      </w:r>
      <w:r>
        <w:rPr>
          <w:rFonts w:hint="eastAsia" w:ascii="方正黑体_GBK" w:hAnsi="方正黑体_GBK" w:eastAsia="方正黑体_GBK" w:cs="方正黑体_GBK"/>
          <w:color w:val="auto"/>
          <w:sz w:val="32"/>
          <w:szCs w:val="32"/>
          <w:highlight w:val="none"/>
          <w:u w:val="none"/>
        </w:rPr>
        <w:t>、公示</w:t>
      </w:r>
    </w:p>
    <w:p>
      <w:pPr>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hint="eastAsia" w:ascii="方正仿宋_GBK" w:hAnsi="方正仿宋_GBK" w:eastAsia="方正仿宋_GBK" w:cs="方正仿宋_GBK"/>
          <w:color w:val="auto"/>
          <w:sz w:val="32"/>
          <w:szCs w:val="32"/>
          <w:highlight w:val="none"/>
          <w:u w:val="none"/>
          <w:lang w:eastAsia="zh-CN"/>
        </w:rPr>
      </w:pPr>
      <w:r>
        <w:rPr>
          <w:rFonts w:hint="eastAsia" w:ascii="方正仿宋_GBK" w:hAnsi="方正仿宋_GBK" w:eastAsia="方正仿宋_GBK" w:cs="方正仿宋_GBK"/>
          <w:color w:val="auto"/>
          <w:sz w:val="32"/>
          <w:szCs w:val="32"/>
          <w:highlight w:val="none"/>
          <w:u w:val="none"/>
          <w:lang w:eastAsia="zh-CN"/>
        </w:rPr>
        <w:t>拟聘人员名单将在市应急局官网公示，公示时间为</w:t>
      </w:r>
      <w:r>
        <w:rPr>
          <w:rFonts w:hint="eastAsia" w:ascii="方正仿宋_GBK" w:hAnsi="方正仿宋_GBK" w:eastAsia="方正仿宋_GBK" w:cs="方正仿宋_GBK"/>
          <w:color w:val="auto"/>
          <w:sz w:val="32"/>
          <w:szCs w:val="32"/>
          <w:highlight w:val="none"/>
          <w:u w:val="none"/>
          <w:lang w:val="en-US" w:eastAsia="zh-CN"/>
        </w:rPr>
        <w:t>7个工作日。公示内容包括姓名、性别、出生年月、毕业院校、所学专业及学历（学位）、笔试及面试成绩、加分成绩、总成绩以及岗位选聘条件所要求的毕业时间、工作经历、职称、职业资格等其他应公示事项。</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hAnsi="方正黑体_GBK" w:cs="方正黑体_GBK"/>
          <w:color w:val="auto"/>
          <w:kern w:val="2"/>
          <w:sz w:val="32"/>
          <w:szCs w:val="32"/>
          <w:highlight w:val="none"/>
          <w:u w:val="none"/>
          <w:lang w:val="en-US" w:eastAsia="zh-CN" w:bidi="ar-SA"/>
        </w:rPr>
      </w:pPr>
      <w:r>
        <w:rPr>
          <w:rFonts w:hint="eastAsia" w:hAnsi="方正黑体_GBK" w:cs="方正黑体_GBK"/>
          <w:color w:val="auto"/>
          <w:kern w:val="2"/>
          <w:sz w:val="32"/>
          <w:szCs w:val="32"/>
          <w:highlight w:val="none"/>
          <w:u w:val="none"/>
          <w:lang w:val="en-US" w:eastAsia="zh-CN" w:bidi="ar-SA"/>
        </w:rPr>
        <w:t>七</w:t>
      </w:r>
      <w:r>
        <w:rPr>
          <w:rFonts w:hint="eastAsia" w:ascii="方正黑体_GBK" w:hAnsi="方正黑体_GBK" w:eastAsia="方正黑体_GBK" w:cs="方正黑体_GBK"/>
          <w:color w:val="auto"/>
          <w:kern w:val="2"/>
          <w:sz w:val="32"/>
          <w:szCs w:val="32"/>
          <w:highlight w:val="none"/>
          <w:u w:val="none"/>
          <w:lang w:val="en-US" w:eastAsia="zh-CN" w:bidi="ar-SA"/>
        </w:rPr>
        <w:t>、</w:t>
      </w:r>
      <w:r>
        <w:rPr>
          <w:rFonts w:hint="eastAsia" w:hAnsi="方正黑体_GBK" w:cs="方正黑体_GBK"/>
          <w:color w:val="auto"/>
          <w:kern w:val="2"/>
          <w:sz w:val="32"/>
          <w:szCs w:val="32"/>
          <w:highlight w:val="none"/>
          <w:u w:val="none"/>
          <w:lang w:val="en-US" w:eastAsia="zh-CN" w:bidi="ar-SA"/>
        </w:rPr>
        <w:t>聘用及待遇</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ascii="方正仿宋_GBK" w:hAnsi="方正仿宋_GBK" w:eastAsia="方正仿宋_GBK" w:cs="方正仿宋_GBK"/>
          <w:color w:val="auto"/>
          <w:kern w:val="2"/>
          <w:sz w:val="32"/>
          <w:szCs w:val="32"/>
          <w:highlight w:val="none"/>
          <w:u w:val="none"/>
          <w:lang w:val="en-US" w:eastAsia="zh-CN" w:bidi="ar-SA"/>
        </w:rPr>
      </w:pPr>
      <w:r>
        <w:rPr>
          <w:rFonts w:hint="eastAsia" w:ascii="方正仿宋_GBK" w:hAnsi="方正仿宋_GBK" w:eastAsia="方正仿宋_GBK" w:cs="方正仿宋_GBK"/>
          <w:color w:val="auto"/>
          <w:kern w:val="2"/>
          <w:sz w:val="32"/>
          <w:szCs w:val="32"/>
          <w:highlight w:val="none"/>
          <w:u w:val="none"/>
          <w:lang w:val="en-US" w:eastAsia="zh-CN" w:bidi="ar-SA"/>
        </w:rPr>
        <w:t>经公示无异议或异议信息经核实不影响聘用的拟聘用人员，由选聘单位提出拟聘用意见，经主管部门审核后，报市级事业单位人事综合管理部门审批。选聘单位与受聘任人员按照《重庆市事业单位试行人员聘用制度实施办法》（渝府发〔2003〕37号）和《重庆市人事局关于转发&lt;事业单位聘用合同（范本）&gt;的通知（渝人发〔2006〕68号）等规定，签订《事业单位聘用合同》，确立人事关系，完善聘用手续，相关待遇安重庆市有关规定执行。</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ascii="方正仿宋_GBK" w:hAnsi="方正仿宋_GBK" w:eastAsia="方正仿宋_GBK" w:cs="方正仿宋_GBK"/>
          <w:color w:val="auto"/>
          <w:kern w:val="2"/>
          <w:sz w:val="32"/>
          <w:szCs w:val="32"/>
          <w:highlight w:val="none"/>
          <w:u w:val="none"/>
          <w:lang w:val="en-US" w:eastAsia="zh-CN" w:bidi="ar-SA"/>
        </w:rPr>
      </w:pPr>
      <w:r>
        <w:rPr>
          <w:rFonts w:hint="eastAsia" w:ascii="方正仿宋_GBK" w:hAnsi="方正仿宋_GBK" w:eastAsia="方正仿宋_GBK" w:cs="方正仿宋_GBK"/>
          <w:color w:val="auto"/>
          <w:kern w:val="2"/>
          <w:sz w:val="32"/>
          <w:szCs w:val="32"/>
          <w:highlight w:val="none"/>
          <w:u w:val="none"/>
          <w:lang w:val="en-US" w:eastAsia="zh-CN" w:bidi="ar-SA"/>
        </w:rPr>
        <w:t>本次公开选聘人员按规定实行3个月试用期。试用期满考核合格，予以正式聘用；试用期内或满考核不合格，不予聘用。</w:t>
      </w:r>
    </w:p>
    <w:p>
      <w:pPr>
        <w:keepNext w:val="0"/>
        <w:keepLines w:val="0"/>
        <w:pageBreakBefore w:val="0"/>
        <w:widowControl w:val="0"/>
        <w:kinsoku/>
        <w:wordWrap/>
        <w:overflowPunct/>
        <w:topLinePunct w:val="0"/>
        <w:bidi w:val="0"/>
        <w:snapToGrid/>
        <w:spacing w:line="540" w:lineRule="exact"/>
        <w:ind w:left="0" w:leftChars="0" w:right="0" w:rightChars="0" w:firstLine="640" w:firstLineChars="200"/>
        <w:textAlignment w:val="auto"/>
        <w:outlineLvl w:val="9"/>
        <w:rPr>
          <w:rFonts w:ascii="方正黑体_GBK" w:hAnsi="方正黑体_GBK" w:eastAsia="方正黑体_GBK" w:cs="方正黑体_GBK"/>
          <w:color w:val="auto"/>
          <w:sz w:val="32"/>
          <w:szCs w:val="32"/>
          <w:highlight w:val="none"/>
          <w:u w:val="none"/>
        </w:rPr>
      </w:pPr>
      <w:r>
        <w:rPr>
          <w:rFonts w:hint="eastAsia" w:ascii="方正黑体_GBK" w:hAnsi="方正黑体_GBK" w:eastAsia="方正黑体_GBK" w:cs="方正黑体_GBK"/>
          <w:color w:val="auto"/>
          <w:sz w:val="32"/>
          <w:szCs w:val="32"/>
          <w:highlight w:val="none"/>
          <w:u w:val="none"/>
          <w:lang w:eastAsia="zh-CN"/>
        </w:rPr>
        <w:t>八</w:t>
      </w:r>
      <w:r>
        <w:rPr>
          <w:rFonts w:hint="eastAsia" w:ascii="方正黑体_GBK" w:hAnsi="方正黑体_GBK" w:eastAsia="方正黑体_GBK" w:cs="方正黑体_GBK"/>
          <w:color w:val="auto"/>
          <w:sz w:val="32"/>
          <w:szCs w:val="32"/>
          <w:highlight w:val="none"/>
          <w:u w:val="none"/>
        </w:rPr>
        <w:t>、纪律要求</w:t>
      </w:r>
    </w:p>
    <w:p>
      <w:pPr>
        <w:keepNext w:val="0"/>
        <w:keepLines w:val="0"/>
        <w:pageBreakBefore w:val="0"/>
        <w:widowControl w:val="0"/>
        <w:kinsoku/>
        <w:wordWrap/>
        <w:overflowPunct/>
        <w:topLinePunct w:val="0"/>
        <w:bidi w:val="0"/>
        <w:snapToGrid/>
        <w:spacing w:line="540" w:lineRule="exact"/>
        <w:ind w:left="0" w:leftChars="0" w:right="0" w:rightChars="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color w:val="auto"/>
          <w:sz w:val="32"/>
          <w:szCs w:val="32"/>
          <w:highlight w:val="none"/>
          <w:u w:val="none"/>
        </w:rPr>
        <w:t>    本次</w:t>
      </w:r>
      <w:r>
        <w:rPr>
          <w:rFonts w:hint="eastAsia" w:ascii="方正仿宋_GBK" w:hAnsi="方正仿宋_GBK" w:eastAsia="方正仿宋_GBK" w:cs="方正仿宋_GBK"/>
          <w:color w:val="auto"/>
          <w:sz w:val="32"/>
          <w:szCs w:val="32"/>
          <w:highlight w:val="none"/>
          <w:u w:val="none"/>
          <w:lang w:eastAsia="zh-CN"/>
        </w:rPr>
        <w:t>公开选聘</w:t>
      </w:r>
      <w:r>
        <w:rPr>
          <w:rFonts w:hint="eastAsia" w:ascii="方正仿宋_GBK" w:hAnsi="方正仿宋_GBK" w:eastAsia="方正仿宋_GBK" w:cs="方正仿宋_GBK"/>
          <w:color w:val="auto"/>
          <w:sz w:val="32"/>
          <w:szCs w:val="32"/>
          <w:highlight w:val="none"/>
          <w:u w:val="none"/>
        </w:rPr>
        <w:t>事业单位工作人员，是选拔优秀人才的重要渠道，</w:t>
      </w:r>
      <w:r>
        <w:rPr>
          <w:rFonts w:hint="eastAsia" w:ascii="方正仿宋_GBK" w:hAnsi="方正仿宋_GBK" w:eastAsia="方正仿宋_GBK" w:cs="方正仿宋_GBK"/>
          <w:color w:val="auto"/>
          <w:sz w:val="32"/>
          <w:szCs w:val="32"/>
          <w:highlight w:val="none"/>
          <w:u w:val="none"/>
          <w:lang w:eastAsia="zh-CN"/>
        </w:rPr>
        <w:t>对选聘</w:t>
      </w:r>
      <w:r>
        <w:rPr>
          <w:rFonts w:hint="eastAsia" w:ascii="方正仿宋_GBK" w:hAnsi="方正仿宋_GBK" w:eastAsia="方正仿宋_GBK" w:cs="方正仿宋_GBK"/>
          <w:color w:val="auto"/>
          <w:sz w:val="32"/>
          <w:szCs w:val="32"/>
          <w:highlight w:val="none"/>
          <w:u w:val="none"/>
        </w:rPr>
        <w:t>工作中的各个环节，必须严肃人事工作纪律，确保招聘工作顺利进行。要严格执行《事业单位公开招聘违纪违规行为处理规定》（人力资源和社会保障部令第35号）</w:t>
      </w:r>
      <w:r>
        <w:rPr>
          <w:rFonts w:hint="eastAsia" w:ascii="方正仿宋_GBK" w:hAnsi="方正仿宋_GBK" w:eastAsia="方正仿宋_GBK" w:cs="方正仿宋_GBK"/>
          <w:color w:val="auto"/>
          <w:sz w:val="32"/>
          <w:szCs w:val="32"/>
          <w:highlight w:val="none"/>
          <w:u w:val="none"/>
          <w:lang w:eastAsia="zh-CN"/>
        </w:rPr>
        <w:t>、《事业单位人事管理回避规定》（人社部规</w:t>
      </w:r>
      <w:r>
        <w:rPr>
          <w:rFonts w:hint="eastAsia" w:ascii="方正仿宋_GBK" w:hAnsi="方正仿宋_GBK" w:eastAsia="方正仿宋_GBK" w:cs="方正仿宋_GBK"/>
          <w:color w:val="auto"/>
          <w:sz w:val="32"/>
          <w:szCs w:val="32"/>
          <w:highlight w:val="none"/>
          <w:u w:val="none"/>
        </w:rPr>
        <w:t>〔201</w:t>
      </w:r>
      <w:r>
        <w:rPr>
          <w:rFonts w:hint="eastAsia" w:ascii="方正仿宋_GBK" w:hAnsi="方正仿宋_GBK" w:eastAsia="方正仿宋_GBK" w:cs="方正仿宋_GBK"/>
          <w:color w:val="auto"/>
          <w:sz w:val="32"/>
          <w:szCs w:val="32"/>
          <w:highlight w:val="none"/>
          <w:u w:val="none"/>
          <w:lang w:val="en-US" w:eastAsia="zh-CN"/>
        </w:rPr>
        <w:t>9</w:t>
      </w:r>
      <w:r>
        <w:rPr>
          <w:rFonts w:hint="eastAsia" w:ascii="方正仿宋_GBK" w:hAnsi="方正仿宋_GBK" w:eastAsia="方正仿宋_GBK" w:cs="方正仿宋_GBK"/>
          <w:color w:val="auto"/>
          <w:sz w:val="32"/>
          <w:szCs w:val="32"/>
          <w:highlight w:val="none"/>
          <w:u w:val="none"/>
        </w:rPr>
        <w:t>〕</w:t>
      </w:r>
      <w:r>
        <w:rPr>
          <w:rFonts w:hint="eastAsia" w:ascii="方正仿宋_GBK" w:hAnsi="方正仿宋_GBK" w:eastAsia="方正仿宋_GBK" w:cs="方正仿宋_GBK"/>
          <w:color w:val="auto"/>
          <w:sz w:val="32"/>
          <w:szCs w:val="32"/>
          <w:highlight w:val="none"/>
          <w:u w:val="none"/>
          <w:lang w:val="en-US" w:eastAsia="zh-CN"/>
        </w:rPr>
        <w:t>1号），</w:t>
      </w:r>
      <w:r>
        <w:rPr>
          <w:rFonts w:hint="eastAsia" w:ascii="方正仿宋_GBK" w:hAnsi="方正仿宋_GBK" w:eastAsia="方正仿宋_GBK" w:cs="方正仿宋_GBK"/>
          <w:color w:val="auto"/>
          <w:sz w:val="32"/>
          <w:szCs w:val="32"/>
          <w:highlight w:val="none"/>
          <w:u w:val="none"/>
        </w:rPr>
        <w:t>认真贯彻《关于印发〈重庆市事业单位考核招聘工作人员办法〉等6个公开招聘配套文件的通知》（渝人社发〔2016〕281号）等有关政策规定，自觉接受纪检监察和</w:t>
      </w:r>
      <w:r>
        <w:rPr>
          <w:rFonts w:hint="eastAsia" w:ascii="方正仿宋_GBK" w:hAnsi="方正仿宋_GBK" w:eastAsia="方正仿宋_GBK" w:cs="方正仿宋_GBK"/>
          <w:color w:val="auto"/>
          <w:sz w:val="32"/>
          <w:szCs w:val="32"/>
          <w:highlight w:val="none"/>
          <w:u w:val="none"/>
          <w:lang w:eastAsia="zh-CN"/>
        </w:rPr>
        <w:t>社会</w:t>
      </w:r>
      <w:r>
        <w:rPr>
          <w:rFonts w:hint="eastAsia" w:ascii="方正仿宋_GBK" w:hAnsi="方正仿宋_GBK" w:eastAsia="方正仿宋_GBK" w:cs="方正仿宋_GBK"/>
          <w:color w:val="auto"/>
          <w:sz w:val="32"/>
          <w:szCs w:val="32"/>
          <w:highlight w:val="none"/>
          <w:u w:val="none"/>
        </w:rPr>
        <w:t>各界监督，严禁徇私舞弊，若有违反规定或弄虚作假，一经查实，取消报名资格或聘用资格，并按规定追究有关责任</w:t>
      </w:r>
      <w:r>
        <w:rPr>
          <w:rFonts w:hint="eastAsia" w:ascii="方正仿宋_GBK" w:hAnsi="方正仿宋_GBK" w:eastAsia="方正仿宋_GBK" w:cs="方正仿宋_GBK"/>
          <w:color w:val="auto"/>
          <w:sz w:val="32"/>
          <w:szCs w:val="32"/>
          <w:highlight w:val="none"/>
          <w:u w:val="none"/>
          <w:lang w:eastAsia="zh-CN"/>
        </w:rPr>
        <w:t>、承担相应后果</w:t>
      </w:r>
      <w:r>
        <w:rPr>
          <w:rFonts w:hint="eastAsia" w:ascii="方正仿宋_GBK" w:hAnsi="方正仿宋_GBK" w:eastAsia="方正仿宋_GBK" w:cs="方正仿宋_GBK"/>
          <w:color w:val="auto"/>
          <w:sz w:val="32"/>
          <w:szCs w:val="32"/>
          <w:highlight w:val="none"/>
          <w:u w:val="none"/>
        </w:rPr>
        <w:t>。</w:t>
      </w:r>
    </w:p>
    <w:p>
      <w:pPr>
        <w:pStyle w:val="2"/>
        <w:keepNext w:val="0"/>
        <w:keepLines w:val="0"/>
        <w:pageBreakBefore w:val="0"/>
        <w:kinsoku/>
        <w:wordWrap/>
        <w:overflowPunct/>
        <w:bidi w:val="0"/>
        <w:snapToGrid/>
        <w:spacing w:line="540" w:lineRule="exact"/>
        <w:ind w:left="0" w:leftChars="0" w:right="0" w:rightChars="0"/>
        <w:textAlignment w:val="auto"/>
        <w:rPr>
          <w:rFonts w:hint="eastAsia" w:eastAsia="方正仿宋_GBK"/>
          <w:color w:val="auto"/>
          <w:highlight w:val="none"/>
          <w:u w:val="none"/>
          <w:lang w:val="en-US" w:eastAsia="zh-CN"/>
        </w:rPr>
      </w:pPr>
      <w:r>
        <w:rPr>
          <w:rFonts w:hint="eastAsia" w:ascii="方正仿宋_GBK" w:hAnsi="方正仿宋_GBK" w:eastAsia="方正仿宋_GBK" w:cs="方正仿宋_GBK"/>
          <w:color w:val="auto"/>
          <w:sz w:val="32"/>
          <w:szCs w:val="32"/>
          <w:highlight w:val="none"/>
          <w:u w:val="none"/>
          <w:lang w:val="en-US" w:eastAsia="zh-CN"/>
        </w:rPr>
        <w:t xml:space="preserve">    公开选聘过程中凡发现应聘人员档案材料或者信息涉嫌造假的，应当立即查核，未核实前，暂停聘用；发现应聘人员提供虚假材料、隐瞒事实真相，或提供的材料或信息不实影响审核结果的，或干扰、影响考察单位客观公正进行考察的，给予考察不合格结论，一律不予聘用、应聘人员提供伪造的证件和选聘公告要求的学历（学位）、职称、职业资格、《机关事业单位工作人员诚信应聘承诺》等材料的，一经查实，视为品行不端及不诚信行为，由市应急局报市级事业单位人事综合管理部门备案并计入个人诚信档案，从本公告发布之日起5年内限制选聘为我市事业单位工作人员。</w:t>
      </w:r>
    </w:p>
    <w:p>
      <w:pPr>
        <w:pStyle w:val="2"/>
        <w:keepNext w:val="0"/>
        <w:keepLines w:val="0"/>
        <w:pageBreakBefore w:val="0"/>
        <w:widowControl w:val="0"/>
        <w:kinsoku/>
        <w:wordWrap/>
        <w:overflowPunct/>
        <w:bidi w:val="0"/>
        <w:snapToGrid/>
        <w:spacing w:line="540" w:lineRule="exact"/>
        <w:ind w:left="0" w:leftChars="0" w:right="0" w:rightChars="0"/>
        <w:textAlignment w:val="auto"/>
        <w:rPr>
          <w:rFonts w:hint="eastAsia" w:ascii="方正仿宋_GBK" w:hAnsi="方正仿宋_GBK" w:eastAsia="方正仿宋_GBK" w:cs="方正仿宋_GBK"/>
          <w:color w:val="auto"/>
          <w:sz w:val="32"/>
          <w:szCs w:val="32"/>
          <w:highlight w:val="none"/>
          <w:u w:val="none"/>
          <w:lang w:eastAsia="zh-CN"/>
        </w:rPr>
      </w:pPr>
      <w:r>
        <w:rPr>
          <w:rFonts w:hint="eastAsia" w:ascii="方正仿宋_GBK" w:hAnsi="方正仿宋_GBK" w:eastAsia="方正仿宋_GBK" w:cs="方正仿宋_GBK"/>
          <w:color w:val="auto"/>
          <w:sz w:val="32"/>
          <w:szCs w:val="32"/>
          <w:highlight w:val="none"/>
          <w:u w:val="none"/>
          <w:lang w:val="en-US" w:eastAsia="zh-CN"/>
        </w:rPr>
        <w:t xml:space="preserve">    </w:t>
      </w:r>
      <w:r>
        <w:rPr>
          <w:rFonts w:hint="eastAsia" w:ascii="方正仿宋_GBK" w:hAnsi="方正仿宋_GBK" w:eastAsia="方正仿宋_GBK" w:cs="方正仿宋_GBK"/>
          <w:color w:val="auto"/>
          <w:sz w:val="32"/>
          <w:szCs w:val="32"/>
          <w:highlight w:val="none"/>
          <w:u w:val="none"/>
          <w:lang w:eastAsia="zh-CN"/>
        </w:rPr>
        <w:t>监督电话：023-63219974；</w:t>
      </w:r>
      <w:r>
        <w:rPr>
          <w:rFonts w:hint="eastAsia" w:ascii="方正仿宋_GBK" w:hAnsi="方正仿宋_GBK" w:eastAsia="方正仿宋_GBK" w:cs="方正仿宋_GBK"/>
          <w:color w:val="auto"/>
          <w:sz w:val="32"/>
          <w:szCs w:val="32"/>
          <w:highlight w:val="none"/>
          <w:u w:val="none"/>
          <w:lang w:val="en-US" w:eastAsia="zh-CN"/>
        </w:rPr>
        <w:t>023-63218971</w:t>
      </w:r>
      <w:r>
        <w:rPr>
          <w:rFonts w:hint="eastAsia" w:ascii="方正仿宋_GBK" w:hAnsi="方正仿宋_GBK" w:eastAsia="方正仿宋_GBK" w:cs="方正仿宋_GBK"/>
          <w:color w:val="auto"/>
          <w:sz w:val="32"/>
          <w:szCs w:val="32"/>
          <w:highlight w:val="none"/>
          <w:u w:val="none"/>
          <w:lang w:eastAsia="zh-CN"/>
        </w:rPr>
        <w:t>。</w:t>
      </w:r>
    </w:p>
    <w:p>
      <w:pPr>
        <w:keepNext w:val="0"/>
        <w:keepLines w:val="0"/>
        <w:pageBreakBefore w:val="0"/>
        <w:widowControl w:val="0"/>
        <w:kinsoku/>
        <w:wordWrap/>
        <w:overflowPunct/>
        <w:topLinePunct/>
        <w:autoSpaceDE/>
        <w:autoSpaceDN/>
        <w:bidi w:val="0"/>
        <w:adjustRightInd/>
        <w:snapToGrid/>
        <w:spacing w:beforeAutospacing="0" w:afterAutospacing="0" w:line="540" w:lineRule="exact"/>
        <w:ind w:left="0" w:leftChars="0" w:right="0" w:rightChars="0" w:firstLine="640" w:firstLineChars="200"/>
        <w:textAlignment w:val="auto"/>
        <w:rPr>
          <w:rFonts w:hint="eastAsia" w:ascii="方正黑体_GBK" w:hAnsi="方正黑体_GBK" w:eastAsia="方正黑体_GBK" w:cs="方正黑体_GBK"/>
          <w:color w:val="auto"/>
          <w:sz w:val="32"/>
          <w:szCs w:val="32"/>
          <w:highlight w:val="none"/>
          <w:u w:val="none"/>
        </w:rPr>
      </w:pPr>
      <w:r>
        <w:rPr>
          <w:rFonts w:hint="eastAsia" w:ascii="方正黑体_GBK" w:hAnsi="方正黑体_GBK" w:eastAsia="方正黑体_GBK" w:cs="方正黑体_GBK"/>
          <w:color w:val="auto"/>
          <w:sz w:val="32"/>
          <w:szCs w:val="32"/>
          <w:highlight w:val="none"/>
          <w:u w:val="none"/>
          <w:lang w:eastAsia="zh-CN"/>
        </w:rPr>
        <w:t>九</w:t>
      </w:r>
      <w:r>
        <w:rPr>
          <w:rFonts w:hint="eastAsia" w:ascii="方正黑体_GBK" w:hAnsi="方正黑体_GBK" w:eastAsia="方正黑体_GBK" w:cs="方正黑体_GBK"/>
          <w:color w:val="auto"/>
          <w:sz w:val="32"/>
          <w:szCs w:val="32"/>
          <w:highlight w:val="none"/>
          <w:u w:val="none"/>
        </w:rPr>
        <w:t>、</w:t>
      </w:r>
      <w:r>
        <w:rPr>
          <w:rFonts w:hint="eastAsia" w:ascii="方正黑体_GBK" w:hAnsi="方正黑体_GBK" w:eastAsia="方正黑体_GBK" w:cs="方正黑体_GBK"/>
          <w:color w:val="auto"/>
          <w:sz w:val="32"/>
          <w:szCs w:val="32"/>
          <w:highlight w:val="none"/>
          <w:u w:val="none"/>
          <w:lang w:eastAsia="zh-CN"/>
        </w:rPr>
        <w:t>有关事项</w:t>
      </w:r>
    </w:p>
    <w:p>
      <w:pPr>
        <w:keepNext w:val="0"/>
        <w:keepLines w:val="0"/>
        <w:pageBreakBefore w:val="0"/>
        <w:widowControl w:val="0"/>
        <w:kinsoku/>
        <w:wordWrap/>
        <w:overflowPunct/>
        <w:topLinePunct/>
        <w:autoSpaceDE/>
        <w:autoSpaceDN/>
        <w:bidi w:val="0"/>
        <w:adjustRightInd/>
        <w:snapToGrid/>
        <w:spacing w:beforeAutospacing="0" w:afterAutospacing="0" w:line="540" w:lineRule="exact"/>
        <w:ind w:left="0" w:leftChars="0" w:right="0" w:rightChars="0" w:firstLine="640" w:firstLineChars="200"/>
        <w:jc w:val="left"/>
        <w:textAlignment w:val="auto"/>
        <w:rPr>
          <w:rFonts w:hint="eastAsia" w:ascii="方正仿宋_GBK" w:hAnsi="方正仿宋_GBK" w:eastAsia="方正仿宋_GBK" w:cs="方正仿宋_GBK"/>
          <w:color w:val="auto"/>
          <w:sz w:val="32"/>
          <w:szCs w:val="32"/>
          <w:highlight w:val="none"/>
          <w:u w:val="none"/>
          <w:lang w:eastAsia="zh-CN"/>
        </w:rPr>
      </w:pPr>
      <w:r>
        <w:rPr>
          <w:rFonts w:hint="eastAsia" w:ascii="方正仿宋_GBK" w:hAnsi="方正仿宋_GBK" w:eastAsia="方正仿宋_GBK" w:cs="方正仿宋_GBK"/>
          <w:color w:val="auto"/>
          <w:sz w:val="32"/>
          <w:szCs w:val="32"/>
          <w:highlight w:val="none"/>
          <w:u w:val="none"/>
          <w:lang w:eastAsia="zh-CN"/>
        </w:rPr>
        <w:t>（一）根据疫情工作需要，本次公开选聘各环节时间具体安排若有相应调整的，将通过市应急局官网</w:t>
      </w:r>
      <w:r>
        <w:rPr>
          <w:rFonts w:hint="eastAsia" w:ascii="方正仿宋_GBK" w:hAnsi="Calibri" w:eastAsia="方正仿宋_GBK"/>
          <w:color w:val="auto"/>
          <w:sz w:val="32"/>
          <w:highlight w:val="none"/>
          <w:u w:val="none"/>
        </w:rPr>
        <w:t>（</w:t>
      </w:r>
      <w:r>
        <w:rPr>
          <w:rFonts w:ascii="方正仿宋_GBK" w:hAnsi="Calibri" w:eastAsia="方正仿宋_GBK"/>
          <w:color w:val="auto"/>
          <w:sz w:val="32"/>
          <w:highlight w:val="none"/>
          <w:u w:val="none"/>
        </w:rPr>
        <w:t>yjj.cq.gov.cn</w:t>
      </w:r>
      <w:r>
        <w:rPr>
          <w:rFonts w:hint="eastAsia" w:ascii="方正仿宋_GBK" w:hAnsi="Calibri" w:eastAsia="方正仿宋_GBK"/>
          <w:color w:val="auto"/>
          <w:sz w:val="32"/>
          <w:highlight w:val="none"/>
          <w:u w:val="none"/>
        </w:rPr>
        <w:t>）</w:t>
      </w:r>
      <w:r>
        <w:rPr>
          <w:rFonts w:hint="eastAsia" w:ascii="方正仿宋_GBK" w:hAnsi="Calibri" w:eastAsia="方正仿宋_GBK"/>
          <w:color w:val="auto"/>
          <w:sz w:val="32"/>
          <w:highlight w:val="none"/>
          <w:u w:val="none"/>
          <w:lang w:eastAsia="zh-CN"/>
        </w:rPr>
        <w:t>及时公告，请报考人员关注。</w:t>
      </w:r>
    </w:p>
    <w:p>
      <w:pPr>
        <w:keepNext w:val="0"/>
        <w:keepLines w:val="0"/>
        <w:pageBreakBefore w:val="0"/>
        <w:widowControl w:val="0"/>
        <w:kinsoku/>
        <w:wordWrap/>
        <w:overflowPunct/>
        <w:bidi w:val="0"/>
        <w:snapToGrid/>
        <w:spacing w:line="540" w:lineRule="exact"/>
        <w:ind w:left="0" w:leftChars="0" w:right="0" w:rightChars="0" w:firstLine="640"/>
        <w:textAlignment w:val="auto"/>
        <w:rPr>
          <w:rFonts w:hint="eastAsia" w:ascii="方正仿宋_GBK" w:hAnsi="方正仿宋_GBK" w:eastAsia="方正仿宋_GBK" w:cs="方正仿宋_GBK"/>
          <w:color w:val="auto"/>
          <w:sz w:val="32"/>
          <w:szCs w:val="32"/>
          <w:highlight w:val="none"/>
          <w:u w:val="none"/>
          <w:lang w:eastAsia="zh-CN"/>
        </w:rPr>
      </w:pPr>
      <w:r>
        <w:rPr>
          <w:rFonts w:hint="eastAsia" w:ascii="方正仿宋_GBK" w:hAnsi="方正仿宋_GBK" w:eastAsia="方正仿宋_GBK" w:cs="方正仿宋_GBK"/>
          <w:color w:val="auto"/>
          <w:sz w:val="32"/>
          <w:szCs w:val="32"/>
          <w:highlight w:val="none"/>
          <w:u w:val="none"/>
          <w:lang w:eastAsia="zh-CN"/>
        </w:rPr>
        <w:t>（二）相关未尽事宜，由市应急局人事处负责解释。</w:t>
      </w:r>
    </w:p>
    <w:p>
      <w:pPr>
        <w:pStyle w:val="2"/>
        <w:keepNext w:val="0"/>
        <w:keepLines w:val="0"/>
        <w:pageBreakBefore w:val="0"/>
        <w:widowControl w:val="0"/>
        <w:kinsoku/>
        <w:wordWrap/>
        <w:overflowPunct/>
        <w:bidi w:val="0"/>
        <w:snapToGrid/>
        <w:spacing w:line="540" w:lineRule="exact"/>
        <w:ind w:left="0" w:leftChars="0" w:right="0" w:rightChars="0" w:firstLine="640" w:firstLineChars="200"/>
        <w:textAlignment w:val="auto"/>
        <w:rPr>
          <w:rFonts w:hint="eastAsia"/>
          <w:color w:val="auto"/>
          <w:highlight w:val="none"/>
          <w:u w:val="none"/>
        </w:rPr>
      </w:pPr>
      <w:r>
        <w:rPr>
          <w:rFonts w:hint="eastAsia" w:ascii="方正仿宋_GBK" w:hAnsi="方正仿宋_GBK" w:eastAsia="方正仿宋_GBK" w:cs="方正仿宋_GBK"/>
          <w:color w:val="auto"/>
          <w:sz w:val="32"/>
          <w:szCs w:val="32"/>
          <w:highlight w:val="none"/>
          <w:u w:val="none"/>
          <w:lang w:eastAsia="zh-CN"/>
        </w:rPr>
        <w:t>（三）政策咨询电话：</w:t>
      </w:r>
      <w:r>
        <w:rPr>
          <w:rFonts w:hint="eastAsia" w:ascii="方正仿宋_GBK" w:hAnsi="方正仿宋_GBK" w:eastAsia="方正仿宋_GBK" w:cs="方正仿宋_GBK"/>
          <w:color w:val="auto"/>
          <w:sz w:val="32"/>
          <w:szCs w:val="32"/>
          <w:highlight w:val="none"/>
          <w:u w:val="none"/>
          <w:lang w:val="en-US" w:eastAsia="zh-CN"/>
        </w:rPr>
        <w:t>023-63012936，023-63218975。</w:t>
      </w:r>
    </w:p>
    <w:p>
      <w:pPr>
        <w:pStyle w:val="2"/>
        <w:keepNext w:val="0"/>
        <w:keepLines w:val="0"/>
        <w:pageBreakBefore w:val="0"/>
        <w:widowControl w:val="0"/>
        <w:kinsoku/>
        <w:wordWrap/>
        <w:overflowPunct/>
        <w:bidi w:val="0"/>
        <w:snapToGrid/>
        <w:spacing w:line="540" w:lineRule="exact"/>
        <w:ind w:left="0" w:leftChars="0" w:right="0" w:rightChars="0"/>
        <w:textAlignment w:val="auto"/>
        <w:rPr>
          <w:color w:val="auto"/>
          <w:highlight w:val="yellow"/>
          <w:u w:val="none"/>
        </w:rPr>
      </w:pPr>
    </w:p>
    <w:p>
      <w:pPr>
        <w:pStyle w:val="2"/>
        <w:keepNext w:val="0"/>
        <w:keepLines w:val="0"/>
        <w:pageBreakBefore w:val="0"/>
        <w:widowControl w:val="0"/>
        <w:kinsoku/>
        <w:wordWrap/>
        <w:overflowPunct/>
        <w:topLinePunct w:val="0"/>
        <w:autoSpaceDE w:val="0"/>
        <w:autoSpaceDN w:val="0"/>
        <w:bidi w:val="0"/>
        <w:adjustRightInd w:val="0"/>
        <w:snapToGrid/>
        <w:spacing w:line="540" w:lineRule="exact"/>
        <w:ind w:left="0" w:leftChars="0" w:right="0" w:rightChars="0" w:firstLine="560" w:firstLineChars="200"/>
        <w:jc w:val="left"/>
        <w:textAlignment w:val="auto"/>
        <w:outlineLvl w:val="9"/>
        <w:rPr>
          <w:rFonts w:hint="eastAsia" w:ascii="方正仿宋_GBK" w:hAnsi="方正仿宋_GBK" w:eastAsia="方正仿宋_GBK" w:cs="方正仿宋_GBK"/>
          <w:color w:val="auto"/>
          <w:spacing w:val="-20"/>
          <w:kern w:val="2"/>
          <w:sz w:val="32"/>
          <w:szCs w:val="32"/>
          <w:highlight w:val="none"/>
          <w:u w:val="none"/>
          <w:lang w:val="en-US" w:eastAsia="zh-CN" w:bidi="ar-SA"/>
        </w:rPr>
      </w:pPr>
      <w:r>
        <w:rPr>
          <w:rFonts w:hint="eastAsia" w:ascii="方正仿宋_GBK" w:hAnsi="方正仿宋_GBK" w:eastAsia="方正仿宋_GBK" w:cs="方正仿宋_GBK"/>
          <w:color w:val="auto"/>
          <w:spacing w:val="-20"/>
          <w:kern w:val="2"/>
          <w:sz w:val="32"/>
          <w:szCs w:val="32"/>
          <w:highlight w:val="none"/>
          <w:u w:val="none"/>
          <w:lang w:val="en-US" w:eastAsia="zh-CN" w:bidi="ar-SA"/>
        </w:rPr>
        <w:t>附件：1.2021年市应急局直属事业单位公开选聘岗位情况表</w:t>
      </w:r>
    </w:p>
    <w:p>
      <w:pPr>
        <w:pStyle w:val="2"/>
        <w:keepNext w:val="0"/>
        <w:keepLines w:val="0"/>
        <w:pageBreakBefore w:val="0"/>
        <w:widowControl w:val="0"/>
        <w:kinsoku/>
        <w:wordWrap/>
        <w:overflowPunct/>
        <w:topLinePunct w:val="0"/>
        <w:autoSpaceDE w:val="0"/>
        <w:autoSpaceDN w:val="0"/>
        <w:bidi w:val="0"/>
        <w:adjustRightInd w:val="0"/>
        <w:snapToGrid/>
        <w:spacing w:line="540" w:lineRule="exact"/>
        <w:ind w:left="0" w:leftChars="0" w:right="0" w:rightChars="0" w:firstLine="280" w:firstLineChars="100"/>
        <w:jc w:val="left"/>
        <w:textAlignment w:val="auto"/>
        <w:outlineLvl w:val="9"/>
        <w:rPr>
          <w:rFonts w:hint="eastAsia" w:ascii="方正仿宋_GBK" w:hAnsi="方正仿宋_GBK" w:eastAsia="方正仿宋_GBK" w:cs="方正仿宋_GBK"/>
          <w:color w:val="auto"/>
          <w:spacing w:val="-20"/>
          <w:sz w:val="32"/>
          <w:szCs w:val="32"/>
          <w:highlight w:val="none"/>
          <w:u w:val="none"/>
        </w:rPr>
      </w:pPr>
      <w:r>
        <w:rPr>
          <w:rFonts w:hint="eastAsia" w:ascii="方正仿宋_GBK" w:hAnsi="方正仿宋_GBK" w:eastAsia="方正仿宋_GBK" w:cs="方正仿宋_GBK"/>
          <w:color w:val="auto"/>
          <w:spacing w:val="-20"/>
          <w:kern w:val="2"/>
          <w:sz w:val="32"/>
          <w:szCs w:val="32"/>
          <w:highlight w:val="none"/>
          <w:u w:val="none"/>
          <w:lang w:val="en-US" w:eastAsia="zh-CN" w:bidi="ar-SA"/>
        </w:rPr>
        <w:t xml:space="preserve">         2.</w:t>
      </w:r>
      <w:r>
        <w:rPr>
          <w:rFonts w:hint="eastAsia" w:ascii="方正仿宋_GBK" w:hAnsi="方正仿宋_GBK" w:eastAsia="方正仿宋_GBK" w:cs="方正仿宋_GBK"/>
          <w:color w:val="auto"/>
          <w:spacing w:val="-20"/>
          <w:sz w:val="32"/>
          <w:szCs w:val="32"/>
          <w:highlight w:val="none"/>
          <w:u w:val="none"/>
        </w:rPr>
        <w:t>重庆市考试录用公务员专业参考目录</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40" w:lineRule="exact"/>
        <w:ind w:left="0" w:leftChars="0" w:right="0" w:rightChars="0" w:firstLine="1355" w:firstLineChars="484"/>
        <w:jc w:val="left"/>
        <w:textAlignment w:val="auto"/>
        <w:outlineLvl w:val="9"/>
        <w:rPr>
          <w:rFonts w:hint="eastAsia" w:ascii="方正仿宋_GBK" w:hAnsi="方正仿宋_GBK" w:eastAsia="方正仿宋_GBK" w:cs="方正仿宋_GBK"/>
          <w:color w:val="auto"/>
          <w:spacing w:val="-20"/>
          <w:sz w:val="32"/>
          <w:szCs w:val="32"/>
          <w:highlight w:val="none"/>
          <w:u w:val="none"/>
          <w:lang w:val="en-US" w:eastAsia="zh-CN"/>
        </w:rPr>
      </w:pPr>
      <w:r>
        <w:rPr>
          <w:rFonts w:hint="eastAsia" w:ascii="方正仿宋_GBK" w:hAnsi="方正仿宋_GBK" w:eastAsia="方正仿宋_GBK" w:cs="方正仿宋_GBK"/>
          <w:color w:val="auto"/>
          <w:spacing w:val="-20"/>
          <w:sz w:val="32"/>
          <w:szCs w:val="32"/>
          <w:highlight w:val="none"/>
          <w:u w:val="none"/>
          <w:lang w:val="en-US" w:eastAsia="zh-CN"/>
        </w:rPr>
        <w:t>3.2021年市应急局直属事业单位公开选聘报名登记表</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40" w:lineRule="exact"/>
        <w:ind w:left="0" w:leftChars="0" w:right="0" w:rightChars="0" w:firstLine="1355" w:firstLineChars="484"/>
        <w:jc w:val="left"/>
        <w:textAlignment w:val="auto"/>
        <w:outlineLvl w:val="9"/>
        <w:rPr>
          <w:rFonts w:hint="eastAsia" w:ascii="方正仿宋_GBK" w:hAnsi="方正仿宋_GBK" w:eastAsia="方正仿宋_GBK" w:cs="方正仿宋_GBK"/>
          <w:color w:val="auto"/>
          <w:sz w:val="32"/>
          <w:szCs w:val="32"/>
          <w:highlight w:val="none"/>
          <w:u w:val="none"/>
          <w:lang w:val="en-US" w:eastAsia="zh-CN"/>
        </w:rPr>
      </w:pPr>
      <w:r>
        <w:rPr>
          <w:rFonts w:hint="eastAsia" w:ascii="方正仿宋_GBK" w:hAnsi="方正仿宋_GBK" w:eastAsia="方正仿宋_GBK" w:cs="方正仿宋_GBK"/>
          <w:color w:val="auto"/>
          <w:spacing w:val="-20"/>
          <w:sz w:val="32"/>
          <w:szCs w:val="32"/>
          <w:highlight w:val="none"/>
          <w:u w:val="none"/>
          <w:lang w:val="en-US" w:eastAsia="zh-CN"/>
        </w:rPr>
        <w:t>4.机关事业单位工作人员诚信应聘承诺</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40" w:lineRule="exact"/>
        <w:ind w:left="1354" w:leftChars="645" w:right="0" w:rightChars="0" w:firstLine="0" w:firstLineChars="0"/>
        <w:jc w:val="left"/>
        <w:textAlignment w:val="auto"/>
        <w:outlineLvl w:val="9"/>
        <w:rPr>
          <w:rFonts w:hint="eastAsia" w:ascii="方正仿宋_GBK" w:hAnsi="方正仿宋_GBK" w:eastAsia="方正仿宋_GBK" w:cs="方正仿宋_GBK"/>
          <w:color w:val="auto"/>
          <w:sz w:val="32"/>
          <w:szCs w:val="32"/>
          <w:highlight w:val="none"/>
          <w:u w:val="none"/>
          <w:lang w:val="en-US" w:eastAsia="zh-CN"/>
        </w:rPr>
        <w:sectPr>
          <w:footerReference r:id="rId3" w:type="default"/>
          <w:pgSz w:w="11906" w:h="16838"/>
          <w:pgMar w:top="1440" w:right="1803" w:bottom="1440" w:left="1803" w:header="851" w:footer="992" w:gutter="0"/>
          <w:pgNumType w:fmt="numberInDash"/>
          <w:cols w:space="0" w:num="1"/>
          <w:docGrid w:type="lines" w:linePitch="319" w:charSpace="0"/>
        </w:sectPr>
      </w:pPr>
      <w:r>
        <w:rPr>
          <w:rFonts w:hint="eastAsia" w:ascii="方正仿宋_GBK" w:hAnsi="方正仿宋_GBK" w:eastAsia="方正仿宋_GBK" w:cs="方正仿宋_GBK"/>
          <w:color w:val="auto"/>
          <w:sz w:val="32"/>
          <w:szCs w:val="32"/>
          <w:highlight w:val="none"/>
          <w:u w:val="none"/>
          <w:lang w:val="en-US" w:eastAsia="zh-CN"/>
        </w:rPr>
        <w:t>5.</w:t>
      </w:r>
      <w:r>
        <w:rPr>
          <w:rFonts w:hint="eastAsia" w:ascii="方正仿宋_GBK" w:hAnsi="方正仿宋_GBK" w:eastAsia="方正仿宋_GBK" w:cs="方正仿宋_GBK"/>
          <w:color w:val="auto"/>
          <w:spacing w:val="-20"/>
          <w:sz w:val="32"/>
          <w:szCs w:val="32"/>
          <w:highlight w:val="none"/>
          <w:u w:val="none"/>
          <w:lang w:val="en-US" w:eastAsia="zh-CN"/>
        </w:rPr>
        <w:t>2021年市应急局直属事业单位公开选聘主要社会关系情况表</w:t>
      </w:r>
    </w:p>
    <w:p>
      <w:pPr>
        <w:keepNext w:val="0"/>
        <w:keepLines w:val="0"/>
        <w:pageBreakBefore w:val="0"/>
        <w:widowControl w:val="0"/>
        <w:kinsoku/>
        <w:wordWrap/>
        <w:overflowPunct/>
        <w:topLinePunct/>
        <w:autoSpaceDE/>
        <w:autoSpaceDN/>
        <w:bidi w:val="0"/>
        <w:spacing w:beforeAutospacing="0" w:afterAutospacing="0" w:line="440" w:lineRule="exact"/>
        <w:jc w:val="left"/>
        <w:textAlignment w:val="auto"/>
        <w:rPr>
          <w:rFonts w:hint="eastAsia" w:ascii="方正黑体_GBK" w:hAnsi="方正黑体_GBK" w:eastAsia="方正黑体_GBK" w:cs="方正黑体_GBK"/>
          <w:color w:val="auto"/>
          <w:sz w:val="32"/>
          <w:szCs w:val="32"/>
          <w:u w:val="none"/>
        </w:rPr>
      </w:pPr>
      <w:r>
        <w:rPr>
          <w:rFonts w:hint="eastAsia" w:ascii="方正黑体_GBK" w:hAnsi="方正黑体_GBK" w:eastAsia="方正黑体_GBK" w:cs="方正黑体_GBK"/>
          <w:color w:val="auto"/>
          <w:sz w:val="32"/>
          <w:szCs w:val="32"/>
          <w:u w:val="none"/>
        </w:rPr>
        <w:t>附件</w:t>
      </w:r>
      <w:r>
        <w:rPr>
          <w:rFonts w:hint="eastAsia" w:ascii="方正黑体_GBK" w:hAnsi="方正黑体_GBK" w:eastAsia="方正黑体_GBK" w:cs="方正黑体_GBK"/>
          <w:color w:val="auto"/>
          <w:sz w:val="32"/>
          <w:szCs w:val="32"/>
          <w:u w:val="none"/>
          <w:lang w:val="en-US" w:eastAsia="zh-CN"/>
        </w:rPr>
        <w:t>3</w:t>
      </w:r>
    </w:p>
    <w:p>
      <w:pPr>
        <w:keepNext w:val="0"/>
        <w:keepLines w:val="0"/>
        <w:pageBreakBefore w:val="0"/>
        <w:widowControl w:val="0"/>
        <w:kinsoku/>
        <w:wordWrap/>
        <w:overflowPunct/>
        <w:topLinePunct/>
        <w:autoSpaceDE/>
        <w:autoSpaceDN/>
        <w:bidi w:val="0"/>
        <w:spacing w:beforeAutospacing="0" w:afterAutospacing="0" w:line="440" w:lineRule="exact"/>
        <w:jc w:val="left"/>
        <w:textAlignment w:val="auto"/>
        <w:rPr>
          <w:rFonts w:ascii="方正仿宋_GBK" w:hAnsi="方正仿宋_GBK" w:eastAsia="方正仿宋_GBK" w:cs="方正仿宋_GBK"/>
          <w:color w:val="auto"/>
          <w:sz w:val="32"/>
          <w:szCs w:val="32"/>
          <w:u w:val="none"/>
        </w:rPr>
      </w:pPr>
    </w:p>
    <w:p>
      <w:pPr>
        <w:keepNext w:val="0"/>
        <w:keepLines w:val="0"/>
        <w:pageBreakBefore w:val="0"/>
        <w:widowControl w:val="0"/>
        <w:kinsoku/>
        <w:wordWrap/>
        <w:overflowPunct/>
        <w:topLinePunct/>
        <w:autoSpaceDE/>
        <w:autoSpaceDN/>
        <w:bidi w:val="0"/>
        <w:spacing w:beforeAutospacing="0" w:afterAutospacing="0" w:line="500" w:lineRule="exact"/>
        <w:jc w:val="center"/>
        <w:textAlignment w:val="auto"/>
        <w:rPr>
          <w:rFonts w:hint="eastAsia" w:ascii="方正小标宋_GBK" w:hAnsi="方正小标宋_GBK" w:eastAsia="方正小标宋_GBK" w:cs="方正小标宋_GBK"/>
          <w:color w:val="auto"/>
          <w:sz w:val="44"/>
          <w:szCs w:val="44"/>
          <w:u w:val="none"/>
        </w:rPr>
      </w:pPr>
      <w:r>
        <w:rPr>
          <w:rFonts w:hint="eastAsia" w:ascii="方正小标宋_GBK" w:hAnsi="方正小标宋_GBK" w:eastAsia="方正小标宋_GBK" w:cs="方正小标宋_GBK"/>
          <w:color w:val="auto"/>
          <w:sz w:val="44"/>
          <w:szCs w:val="44"/>
          <w:u w:val="none"/>
        </w:rPr>
        <w:t>202</w:t>
      </w:r>
      <w:r>
        <w:rPr>
          <w:rFonts w:hint="eastAsia" w:ascii="方正小标宋_GBK" w:hAnsi="方正小标宋_GBK" w:eastAsia="方正小标宋_GBK" w:cs="方正小标宋_GBK"/>
          <w:color w:val="auto"/>
          <w:sz w:val="44"/>
          <w:szCs w:val="44"/>
          <w:u w:val="none"/>
          <w:lang w:val="en-US" w:eastAsia="zh-CN"/>
        </w:rPr>
        <w:t>1</w:t>
      </w:r>
      <w:r>
        <w:rPr>
          <w:rFonts w:hint="eastAsia" w:ascii="方正小标宋_GBK" w:hAnsi="方正小标宋_GBK" w:eastAsia="方正小标宋_GBK" w:cs="方正小标宋_GBK"/>
          <w:color w:val="auto"/>
          <w:sz w:val="44"/>
          <w:szCs w:val="44"/>
          <w:u w:val="none"/>
        </w:rPr>
        <w:t>年市应急局直属事业单位公开选聘</w:t>
      </w:r>
    </w:p>
    <w:p>
      <w:pPr>
        <w:keepNext w:val="0"/>
        <w:keepLines w:val="0"/>
        <w:pageBreakBefore w:val="0"/>
        <w:widowControl w:val="0"/>
        <w:kinsoku/>
        <w:wordWrap/>
        <w:overflowPunct/>
        <w:topLinePunct/>
        <w:autoSpaceDE/>
        <w:autoSpaceDN/>
        <w:bidi w:val="0"/>
        <w:spacing w:beforeAutospacing="0" w:afterAutospacing="0" w:line="500" w:lineRule="exact"/>
        <w:jc w:val="center"/>
        <w:textAlignment w:val="auto"/>
        <w:rPr>
          <w:rFonts w:ascii="方正小标宋_GBK" w:eastAsia="方正小标宋_GBK"/>
          <w:color w:val="auto"/>
          <w:sz w:val="44"/>
          <w:szCs w:val="44"/>
          <w:u w:val="none"/>
        </w:rPr>
      </w:pPr>
      <w:r>
        <w:rPr>
          <w:rFonts w:hint="eastAsia" w:ascii="方正小标宋_GBK" w:hAnsi="方正小标宋_GBK" w:eastAsia="方正小标宋_GBK" w:cs="方正小标宋_GBK"/>
          <w:color w:val="auto"/>
          <w:sz w:val="44"/>
          <w:szCs w:val="44"/>
          <w:u w:val="none"/>
        </w:rPr>
        <w:t>报名登记表</w:t>
      </w:r>
    </w:p>
    <w:p>
      <w:pPr>
        <w:keepNext w:val="0"/>
        <w:keepLines w:val="0"/>
        <w:pageBreakBefore w:val="0"/>
        <w:widowControl w:val="0"/>
        <w:kinsoku/>
        <w:wordWrap/>
        <w:overflowPunct/>
        <w:topLinePunct/>
        <w:autoSpaceDE/>
        <w:autoSpaceDN/>
        <w:bidi w:val="0"/>
        <w:spacing w:beforeAutospacing="0" w:afterAutospacing="0"/>
        <w:ind w:firstLine="140" w:firstLineChars="50"/>
        <w:jc w:val="left"/>
        <w:textAlignment w:val="auto"/>
        <w:rPr>
          <w:rFonts w:ascii="方正仿宋_GBK" w:hAnsi="方正仿宋_GBK" w:eastAsia="方正仿宋_GBK" w:cs="方正仿宋_GBK"/>
          <w:bCs/>
          <w:color w:val="auto"/>
          <w:sz w:val="28"/>
          <w:u w:val="none"/>
        </w:rPr>
      </w:pPr>
      <w:r>
        <w:rPr>
          <w:rFonts w:hint="eastAsia" w:ascii="方正仿宋_GBK" w:hAnsi="方正仿宋_GBK" w:eastAsia="方正仿宋_GBK" w:cs="方正仿宋_GBK"/>
          <w:bCs/>
          <w:color w:val="auto"/>
          <w:sz w:val="28"/>
          <w:u w:val="none"/>
        </w:rPr>
        <w:t xml:space="preserve">报考单位：        </w:t>
      </w:r>
      <w:r>
        <w:rPr>
          <w:rFonts w:hint="eastAsia" w:ascii="方正仿宋_GBK" w:hAnsi="方正仿宋_GBK" w:eastAsia="方正仿宋_GBK" w:cs="方正仿宋_GBK"/>
          <w:bCs/>
          <w:color w:val="auto"/>
          <w:sz w:val="28"/>
          <w:u w:val="none"/>
          <w:lang w:val="en-US" w:eastAsia="zh-CN"/>
        </w:rPr>
        <w:t xml:space="preserve">            </w:t>
      </w:r>
      <w:r>
        <w:rPr>
          <w:rFonts w:hint="eastAsia" w:ascii="方正仿宋_GBK" w:hAnsi="方正仿宋_GBK" w:eastAsia="方正仿宋_GBK" w:cs="方正仿宋_GBK"/>
          <w:bCs/>
          <w:color w:val="auto"/>
          <w:sz w:val="28"/>
          <w:u w:val="none"/>
        </w:rPr>
        <w:t xml:space="preserve"> </w:t>
      </w:r>
      <w:r>
        <w:rPr>
          <w:rFonts w:hint="eastAsia" w:ascii="方正仿宋_GBK" w:hAnsi="方正仿宋_GBK" w:eastAsia="方正仿宋_GBK" w:cs="方正仿宋_GBK"/>
          <w:bCs/>
          <w:color w:val="auto"/>
          <w:sz w:val="28"/>
          <w:u w:val="none"/>
          <w:lang w:val="en-US" w:eastAsia="zh-CN"/>
        </w:rPr>
        <w:t xml:space="preserve">      </w:t>
      </w:r>
      <w:r>
        <w:rPr>
          <w:rFonts w:hint="eastAsia" w:ascii="方正仿宋_GBK" w:hAnsi="方正仿宋_GBK" w:eastAsia="方正仿宋_GBK" w:cs="方正仿宋_GBK"/>
          <w:bCs/>
          <w:color w:val="auto"/>
          <w:sz w:val="28"/>
          <w:u w:val="none"/>
          <w:lang w:eastAsia="zh-CN"/>
        </w:rPr>
        <w:t>报考岗位：</w:t>
      </w:r>
      <w:r>
        <w:rPr>
          <w:rFonts w:hint="eastAsia" w:ascii="方正仿宋_GBK" w:hAnsi="方正仿宋_GBK" w:eastAsia="方正仿宋_GBK" w:cs="方正仿宋_GBK"/>
          <w:bCs/>
          <w:color w:val="auto"/>
          <w:sz w:val="28"/>
          <w:u w:val="none"/>
        </w:rPr>
        <w:t xml:space="preserve">            </w:t>
      </w:r>
    </w:p>
    <w:tbl>
      <w:tblPr>
        <w:tblStyle w:val="17"/>
        <w:tblW w:w="98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9"/>
        <w:gridCol w:w="1328"/>
        <w:gridCol w:w="797"/>
        <w:gridCol w:w="322"/>
        <w:gridCol w:w="1122"/>
        <w:gridCol w:w="1288"/>
        <w:gridCol w:w="1"/>
        <w:gridCol w:w="275"/>
        <w:gridCol w:w="1560"/>
        <w:gridCol w:w="1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449" w:type="dxa"/>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center"/>
              <w:textAlignment w:val="auto"/>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姓    名</w:t>
            </w:r>
          </w:p>
        </w:tc>
        <w:tc>
          <w:tcPr>
            <w:tcW w:w="1328" w:type="dxa"/>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textAlignment w:val="auto"/>
              <w:rPr>
                <w:rFonts w:ascii="方正仿宋_GBK" w:eastAsia="方正仿宋_GBK"/>
                <w:color w:val="auto"/>
                <w:spacing w:val="-11"/>
                <w:sz w:val="24"/>
                <w:szCs w:val="24"/>
                <w:u w:val="none"/>
              </w:rPr>
            </w:pPr>
          </w:p>
        </w:tc>
        <w:tc>
          <w:tcPr>
            <w:tcW w:w="1119" w:type="dxa"/>
            <w:gridSpan w:val="2"/>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center"/>
              <w:textAlignment w:val="auto"/>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性    别</w:t>
            </w:r>
          </w:p>
        </w:tc>
        <w:tc>
          <w:tcPr>
            <w:tcW w:w="1122" w:type="dxa"/>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textAlignment w:val="auto"/>
              <w:rPr>
                <w:rFonts w:ascii="方正仿宋_GBK" w:eastAsia="方正仿宋_GBK"/>
                <w:color w:val="auto"/>
                <w:spacing w:val="-11"/>
                <w:sz w:val="24"/>
                <w:szCs w:val="24"/>
                <w:u w:val="none"/>
              </w:rPr>
            </w:pPr>
          </w:p>
        </w:tc>
        <w:tc>
          <w:tcPr>
            <w:tcW w:w="1564" w:type="dxa"/>
            <w:gridSpan w:val="3"/>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center"/>
              <w:textAlignment w:val="auto"/>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出生年月</w:t>
            </w:r>
          </w:p>
        </w:tc>
        <w:tc>
          <w:tcPr>
            <w:tcW w:w="1560" w:type="dxa"/>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textAlignment w:val="auto"/>
              <w:rPr>
                <w:rFonts w:ascii="方正仿宋_GBK" w:eastAsia="方正仿宋_GBK"/>
                <w:color w:val="auto"/>
                <w:spacing w:val="-11"/>
                <w:sz w:val="24"/>
                <w:szCs w:val="24"/>
                <w:u w:val="none"/>
              </w:rPr>
            </w:pPr>
          </w:p>
        </w:tc>
        <w:tc>
          <w:tcPr>
            <w:tcW w:w="1712" w:type="dxa"/>
            <w:vMerge w:val="restart"/>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center"/>
              <w:textAlignment w:val="auto"/>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照</w:t>
            </w:r>
          </w:p>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center"/>
              <w:textAlignment w:val="auto"/>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449" w:type="dxa"/>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center"/>
              <w:textAlignment w:val="auto"/>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民    族</w:t>
            </w:r>
          </w:p>
        </w:tc>
        <w:tc>
          <w:tcPr>
            <w:tcW w:w="1328" w:type="dxa"/>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textAlignment w:val="auto"/>
              <w:rPr>
                <w:rFonts w:ascii="方正仿宋_GBK" w:eastAsia="方正仿宋_GBK"/>
                <w:color w:val="auto"/>
                <w:spacing w:val="-11"/>
                <w:sz w:val="24"/>
                <w:szCs w:val="24"/>
                <w:u w:val="none"/>
              </w:rPr>
            </w:pPr>
          </w:p>
        </w:tc>
        <w:tc>
          <w:tcPr>
            <w:tcW w:w="1119" w:type="dxa"/>
            <w:gridSpan w:val="2"/>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center"/>
              <w:textAlignment w:val="auto"/>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政治面貌</w:t>
            </w:r>
          </w:p>
        </w:tc>
        <w:tc>
          <w:tcPr>
            <w:tcW w:w="1122" w:type="dxa"/>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textAlignment w:val="auto"/>
              <w:rPr>
                <w:rFonts w:ascii="方正仿宋_GBK" w:eastAsia="方正仿宋_GBK"/>
                <w:color w:val="auto"/>
                <w:spacing w:val="-11"/>
                <w:sz w:val="24"/>
                <w:szCs w:val="24"/>
                <w:u w:val="none"/>
              </w:rPr>
            </w:pPr>
          </w:p>
        </w:tc>
        <w:tc>
          <w:tcPr>
            <w:tcW w:w="1564" w:type="dxa"/>
            <w:gridSpan w:val="3"/>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center"/>
              <w:textAlignment w:val="auto"/>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参加工作时间</w:t>
            </w:r>
          </w:p>
        </w:tc>
        <w:tc>
          <w:tcPr>
            <w:tcW w:w="1560" w:type="dxa"/>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textAlignment w:val="auto"/>
              <w:rPr>
                <w:rFonts w:ascii="方正仿宋_GBK" w:eastAsia="方正仿宋_GBK"/>
                <w:color w:val="auto"/>
                <w:spacing w:val="-11"/>
                <w:sz w:val="24"/>
                <w:szCs w:val="24"/>
                <w:u w:val="none"/>
              </w:rPr>
            </w:pPr>
          </w:p>
        </w:tc>
        <w:tc>
          <w:tcPr>
            <w:tcW w:w="1712" w:type="dxa"/>
            <w:vMerge w:val="continue"/>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textAlignment w:val="auto"/>
              <w:rPr>
                <w:rFonts w:ascii="方正仿宋_GBK" w:eastAsia="方正仿宋_GBK"/>
                <w:color w:val="auto"/>
                <w:spacing w:val="-11"/>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449" w:type="dxa"/>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distribute"/>
              <w:textAlignment w:val="auto"/>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全日制</w:t>
            </w:r>
            <w:r>
              <w:rPr>
                <w:rFonts w:hint="eastAsia" w:ascii="方正仿宋_GBK" w:eastAsia="方正仿宋_GBK"/>
                <w:color w:val="auto"/>
                <w:spacing w:val="-11"/>
                <w:sz w:val="24"/>
                <w:szCs w:val="24"/>
                <w:u w:val="none"/>
                <w:lang w:eastAsia="zh-CN"/>
              </w:rPr>
              <w:t>教育</w:t>
            </w:r>
          </w:p>
        </w:tc>
        <w:tc>
          <w:tcPr>
            <w:tcW w:w="2447" w:type="dxa"/>
            <w:gridSpan w:val="3"/>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textAlignment w:val="auto"/>
              <w:rPr>
                <w:rFonts w:ascii="方正仿宋_GBK" w:eastAsia="方正仿宋_GBK"/>
                <w:color w:val="auto"/>
                <w:spacing w:val="-11"/>
                <w:sz w:val="24"/>
                <w:szCs w:val="24"/>
                <w:u w:val="none"/>
              </w:rPr>
            </w:pPr>
          </w:p>
        </w:tc>
        <w:tc>
          <w:tcPr>
            <w:tcW w:w="1122" w:type="dxa"/>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ind w:left="0" w:leftChars="0" w:right="0" w:rightChars="0" w:firstLine="0" w:firstLineChars="0"/>
              <w:jc w:val="distribute"/>
              <w:textAlignment w:val="auto"/>
              <w:outlineLvl w:val="9"/>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毕业院校及专业</w:t>
            </w:r>
          </w:p>
        </w:tc>
        <w:tc>
          <w:tcPr>
            <w:tcW w:w="3124" w:type="dxa"/>
            <w:gridSpan w:val="4"/>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textAlignment w:val="auto"/>
              <w:rPr>
                <w:rFonts w:ascii="方正仿宋_GBK" w:eastAsia="方正仿宋_GBK"/>
                <w:color w:val="auto"/>
                <w:spacing w:val="-11"/>
                <w:sz w:val="24"/>
                <w:szCs w:val="24"/>
                <w:u w:val="none"/>
              </w:rPr>
            </w:pPr>
          </w:p>
        </w:tc>
        <w:tc>
          <w:tcPr>
            <w:tcW w:w="1712" w:type="dxa"/>
            <w:vMerge w:val="continue"/>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textAlignment w:val="auto"/>
              <w:rPr>
                <w:rFonts w:ascii="方正仿宋_GBK" w:eastAsia="方正仿宋_GBK"/>
                <w:color w:val="auto"/>
                <w:spacing w:val="-11"/>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449" w:type="dxa"/>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distribute"/>
              <w:textAlignment w:val="auto"/>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在</w:t>
            </w:r>
            <w:r>
              <w:rPr>
                <w:rFonts w:hint="eastAsia" w:ascii="方正仿宋_GBK" w:eastAsia="方正仿宋_GBK"/>
                <w:color w:val="auto"/>
                <w:spacing w:val="-11"/>
                <w:sz w:val="24"/>
                <w:szCs w:val="24"/>
                <w:u w:val="none"/>
                <w:lang w:val="en-US" w:eastAsia="zh-CN"/>
              </w:rPr>
              <w:t xml:space="preserve"> </w:t>
            </w:r>
            <w:r>
              <w:rPr>
                <w:rFonts w:hint="eastAsia" w:ascii="方正仿宋_GBK" w:eastAsia="方正仿宋_GBK"/>
                <w:color w:val="auto"/>
                <w:spacing w:val="-11"/>
                <w:sz w:val="24"/>
                <w:szCs w:val="24"/>
                <w:u w:val="none"/>
              </w:rPr>
              <w:t>职</w:t>
            </w:r>
            <w:r>
              <w:rPr>
                <w:rFonts w:hint="eastAsia" w:ascii="方正仿宋_GBK" w:eastAsia="方正仿宋_GBK"/>
                <w:color w:val="auto"/>
                <w:spacing w:val="-11"/>
                <w:sz w:val="24"/>
                <w:szCs w:val="24"/>
                <w:u w:val="none"/>
                <w:lang w:val="en-US" w:eastAsia="zh-CN"/>
              </w:rPr>
              <w:t xml:space="preserve"> </w:t>
            </w:r>
            <w:r>
              <w:rPr>
                <w:rFonts w:hint="eastAsia" w:ascii="方正仿宋_GBK" w:eastAsia="方正仿宋_GBK"/>
                <w:color w:val="auto"/>
                <w:spacing w:val="-11"/>
                <w:sz w:val="24"/>
                <w:szCs w:val="24"/>
                <w:u w:val="none"/>
              </w:rPr>
              <w:t>教</w:t>
            </w:r>
            <w:r>
              <w:rPr>
                <w:rFonts w:hint="eastAsia" w:ascii="方正仿宋_GBK" w:eastAsia="方正仿宋_GBK"/>
                <w:color w:val="auto"/>
                <w:spacing w:val="-11"/>
                <w:sz w:val="24"/>
                <w:szCs w:val="24"/>
                <w:u w:val="none"/>
                <w:lang w:val="en-US" w:eastAsia="zh-CN"/>
              </w:rPr>
              <w:t xml:space="preserve"> </w:t>
            </w:r>
            <w:r>
              <w:rPr>
                <w:rFonts w:hint="eastAsia" w:ascii="方正仿宋_GBK" w:eastAsia="方正仿宋_GBK"/>
                <w:color w:val="auto"/>
                <w:spacing w:val="-11"/>
                <w:sz w:val="24"/>
                <w:szCs w:val="24"/>
                <w:u w:val="none"/>
              </w:rPr>
              <w:t>育</w:t>
            </w:r>
          </w:p>
        </w:tc>
        <w:tc>
          <w:tcPr>
            <w:tcW w:w="2447" w:type="dxa"/>
            <w:gridSpan w:val="3"/>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textAlignment w:val="auto"/>
              <w:rPr>
                <w:rFonts w:ascii="方正仿宋_GBK" w:eastAsia="方正仿宋_GBK"/>
                <w:color w:val="auto"/>
                <w:spacing w:val="-11"/>
                <w:sz w:val="24"/>
                <w:szCs w:val="24"/>
                <w:u w:val="none"/>
              </w:rPr>
            </w:pPr>
          </w:p>
        </w:tc>
        <w:tc>
          <w:tcPr>
            <w:tcW w:w="1122" w:type="dxa"/>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ind w:left="0" w:leftChars="0" w:right="0" w:rightChars="0" w:firstLine="0" w:firstLineChars="0"/>
              <w:jc w:val="distribute"/>
              <w:textAlignment w:val="auto"/>
              <w:outlineLvl w:val="9"/>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毕业院校及专业</w:t>
            </w:r>
          </w:p>
        </w:tc>
        <w:tc>
          <w:tcPr>
            <w:tcW w:w="3124" w:type="dxa"/>
            <w:gridSpan w:val="4"/>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textAlignment w:val="auto"/>
              <w:rPr>
                <w:rFonts w:ascii="方正仿宋_GBK" w:eastAsia="方正仿宋_GBK"/>
                <w:color w:val="auto"/>
                <w:spacing w:val="-11"/>
                <w:sz w:val="24"/>
                <w:szCs w:val="24"/>
                <w:u w:val="none"/>
              </w:rPr>
            </w:pPr>
          </w:p>
        </w:tc>
        <w:tc>
          <w:tcPr>
            <w:tcW w:w="1712" w:type="dxa"/>
            <w:vMerge w:val="continue"/>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textAlignment w:val="auto"/>
              <w:rPr>
                <w:rFonts w:ascii="方正仿宋_GBK" w:eastAsia="方正仿宋_GBK"/>
                <w:color w:val="auto"/>
                <w:spacing w:val="-11"/>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1449" w:type="dxa"/>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center"/>
              <w:textAlignment w:val="auto"/>
              <w:rPr>
                <w:rFonts w:hint="eastAsia"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现工作单位</w:t>
            </w:r>
          </w:p>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center"/>
              <w:textAlignment w:val="auto"/>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及职务</w:t>
            </w:r>
          </w:p>
        </w:tc>
        <w:tc>
          <w:tcPr>
            <w:tcW w:w="3569" w:type="dxa"/>
            <w:gridSpan w:val="4"/>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textAlignment w:val="auto"/>
              <w:rPr>
                <w:rFonts w:ascii="方正仿宋_GBK" w:eastAsia="方正仿宋_GBK"/>
                <w:color w:val="auto"/>
                <w:spacing w:val="-11"/>
                <w:sz w:val="24"/>
                <w:szCs w:val="24"/>
                <w:u w:val="none"/>
              </w:rPr>
            </w:pPr>
          </w:p>
        </w:tc>
        <w:tc>
          <w:tcPr>
            <w:tcW w:w="1288" w:type="dxa"/>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center"/>
              <w:textAlignment w:val="auto"/>
              <w:rPr>
                <w:rFonts w:ascii="方正仿宋_GBK" w:eastAsia="方正仿宋_GBK"/>
                <w:color w:val="auto"/>
                <w:spacing w:val="-11"/>
                <w:sz w:val="24"/>
                <w:szCs w:val="24"/>
                <w:u w:val="none"/>
              </w:rPr>
            </w:pPr>
            <w:r>
              <w:rPr>
                <w:rFonts w:ascii="方正仿宋_GBK" w:eastAsia="方正仿宋_GBK"/>
                <w:color w:val="auto"/>
                <w:spacing w:val="-11"/>
                <w:sz w:val="24"/>
                <w:szCs w:val="24"/>
                <w:u w:val="none"/>
              </w:rPr>
              <w:t>编制性质</w:t>
            </w:r>
          </w:p>
        </w:tc>
        <w:tc>
          <w:tcPr>
            <w:tcW w:w="3548" w:type="dxa"/>
            <w:gridSpan w:val="4"/>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textAlignment w:val="auto"/>
              <w:rPr>
                <w:rFonts w:ascii="方正仿宋_GBK" w:eastAsia="方正仿宋_GBK"/>
                <w:color w:val="auto"/>
                <w:spacing w:val="-11"/>
                <w:sz w:val="24"/>
                <w:szCs w:val="24"/>
                <w:u w:val="none"/>
              </w:rPr>
            </w:pPr>
            <w:r>
              <w:rPr>
                <w:rFonts w:ascii="方正仿宋_GBK" w:eastAsia="方正仿宋_GBK"/>
                <w:color w:val="auto"/>
                <w:spacing w:val="-11"/>
                <w:sz w:val="24"/>
                <w:szCs w:val="24"/>
                <w:u w:val="none"/>
              </w:rPr>
              <w:t>行政</w:t>
            </w:r>
            <w:r>
              <w:rPr>
                <w:rFonts w:hint="eastAsia" w:ascii="方正仿宋_GBK" w:eastAsia="方正仿宋_GBK"/>
                <w:color w:val="auto"/>
                <w:spacing w:val="-11"/>
                <w:sz w:val="24"/>
                <w:szCs w:val="24"/>
                <w:u w:val="none"/>
              </w:rPr>
              <w:t xml:space="preserve">（ ） </w:t>
            </w:r>
            <w:r>
              <w:rPr>
                <w:rFonts w:ascii="方正仿宋_GBK" w:eastAsia="方正仿宋_GBK"/>
                <w:color w:val="auto"/>
                <w:spacing w:val="-11"/>
                <w:sz w:val="24"/>
                <w:szCs w:val="24"/>
                <w:u w:val="none"/>
              </w:rPr>
              <w:t xml:space="preserve"> 参公</w:t>
            </w:r>
            <w:r>
              <w:rPr>
                <w:rFonts w:hint="eastAsia" w:ascii="方正仿宋_GBK" w:eastAsia="方正仿宋_GBK"/>
                <w:color w:val="auto"/>
                <w:spacing w:val="-11"/>
                <w:sz w:val="24"/>
                <w:szCs w:val="24"/>
                <w:u w:val="none"/>
              </w:rPr>
              <w:t xml:space="preserve">（ ） </w:t>
            </w:r>
            <w:r>
              <w:rPr>
                <w:rFonts w:ascii="方正仿宋_GBK" w:eastAsia="方正仿宋_GBK"/>
                <w:color w:val="auto"/>
                <w:spacing w:val="-11"/>
                <w:sz w:val="24"/>
                <w:szCs w:val="24"/>
                <w:u w:val="none"/>
              </w:rPr>
              <w:t xml:space="preserve"> 事业</w:t>
            </w:r>
            <w:r>
              <w:rPr>
                <w:rFonts w:hint="eastAsia" w:ascii="方正仿宋_GBK" w:eastAsia="方正仿宋_GBK"/>
                <w:color w:val="auto"/>
                <w:spacing w:val="-11"/>
                <w:sz w:val="24"/>
                <w:szCs w:val="24"/>
                <w:u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1449" w:type="dxa"/>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ind w:left="0" w:leftChars="0" w:right="0" w:rightChars="0" w:firstLine="0" w:firstLineChars="0"/>
              <w:jc w:val="left"/>
              <w:textAlignment w:val="auto"/>
              <w:outlineLvl w:val="9"/>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lang w:val="en-US" w:eastAsia="zh-CN"/>
              </w:rPr>
              <w:t xml:space="preserve">近两年年度考核结果  </w:t>
            </w:r>
          </w:p>
        </w:tc>
        <w:tc>
          <w:tcPr>
            <w:tcW w:w="3569" w:type="dxa"/>
            <w:gridSpan w:val="4"/>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left"/>
              <w:textAlignment w:val="auto"/>
              <w:rPr>
                <w:rFonts w:hint="eastAsia" w:ascii="方正仿宋_GBK" w:eastAsia="方正仿宋_GBK"/>
                <w:color w:val="auto"/>
                <w:spacing w:val="-11"/>
                <w:sz w:val="24"/>
                <w:szCs w:val="24"/>
                <w:u w:val="none"/>
                <w:lang w:val="en-US" w:eastAsia="zh-CN"/>
              </w:rPr>
            </w:pPr>
            <w:r>
              <w:rPr>
                <w:rFonts w:hint="eastAsia" w:ascii="方正仿宋_GBK" w:eastAsia="方正仿宋_GBK"/>
                <w:color w:val="auto"/>
                <w:spacing w:val="-11"/>
                <w:sz w:val="24"/>
                <w:szCs w:val="24"/>
                <w:u w:val="none"/>
                <w:lang w:val="en-US" w:eastAsia="zh-CN"/>
              </w:rPr>
              <w:t>2018年</w:t>
            </w:r>
            <w:r>
              <w:rPr>
                <w:rFonts w:hint="eastAsia" w:ascii="方正仿宋_GBK" w:eastAsia="方正仿宋_GBK"/>
                <w:color w:val="auto"/>
                <w:spacing w:val="-11"/>
                <w:sz w:val="24"/>
                <w:szCs w:val="24"/>
                <w:u w:val="none"/>
              </w:rPr>
              <w:t xml:space="preserve">（   ）   </w:t>
            </w:r>
            <w:r>
              <w:rPr>
                <w:rFonts w:hint="eastAsia" w:ascii="方正仿宋_GBK" w:eastAsia="方正仿宋_GBK"/>
                <w:color w:val="auto"/>
                <w:spacing w:val="-11"/>
                <w:sz w:val="24"/>
                <w:szCs w:val="24"/>
                <w:u w:val="none"/>
                <w:lang w:val="en-US" w:eastAsia="zh-CN"/>
              </w:rPr>
              <w:t>2019年</w:t>
            </w:r>
            <w:r>
              <w:rPr>
                <w:rFonts w:hint="eastAsia" w:ascii="方正仿宋_GBK" w:eastAsia="方正仿宋_GBK"/>
                <w:color w:val="auto"/>
                <w:spacing w:val="-11"/>
                <w:sz w:val="24"/>
                <w:szCs w:val="24"/>
                <w:u w:val="none"/>
              </w:rPr>
              <w:t>（    ）</w:t>
            </w:r>
          </w:p>
        </w:tc>
        <w:tc>
          <w:tcPr>
            <w:tcW w:w="1288" w:type="dxa"/>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center"/>
              <w:textAlignment w:val="auto"/>
              <w:rPr>
                <w:rFonts w:hint="eastAsia"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移动电话</w:t>
            </w:r>
          </w:p>
        </w:tc>
        <w:tc>
          <w:tcPr>
            <w:tcW w:w="3548" w:type="dxa"/>
            <w:gridSpan w:val="4"/>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left"/>
              <w:textAlignment w:val="auto"/>
              <w:rPr>
                <w:rFonts w:hint="eastAsia" w:ascii="方正仿宋_GBK" w:eastAsia="方正仿宋_GBK"/>
                <w:color w:val="auto"/>
                <w:spacing w:val="-11"/>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1449" w:type="dxa"/>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ind w:left="0" w:leftChars="0" w:right="0" w:rightChars="0" w:firstLine="0" w:firstLineChars="0"/>
              <w:jc w:val="center"/>
              <w:textAlignment w:val="auto"/>
              <w:outlineLvl w:val="9"/>
              <w:rPr>
                <w:rFonts w:hint="eastAsia" w:ascii="方正仿宋_GBK" w:eastAsia="方正仿宋_GBK"/>
                <w:color w:val="auto"/>
                <w:spacing w:val="-11"/>
                <w:sz w:val="24"/>
                <w:szCs w:val="24"/>
                <w:u w:val="none"/>
                <w:lang w:eastAsia="zh-CN"/>
              </w:rPr>
            </w:pPr>
            <w:r>
              <w:rPr>
                <w:rFonts w:hint="eastAsia" w:ascii="方正仿宋_GBK" w:eastAsia="方正仿宋_GBK"/>
                <w:color w:val="auto"/>
                <w:spacing w:val="-11"/>
                <w:sz w:val="24"/>
                <w:szCs w:val="24"/>
                <w:u w:val="none"/>
                <w:lang w:eastAsia="zh-CN"/>
              </w:rPr>
              <w:t>职业资格</w:t>
            </w:r>
          </w:p>
        </w:tc>
        <w:tc>
          <w:tcPr>
            <w:tcW w:w="3569" w:type="dxa"/>
            <w:gridSpan w:val="4"/>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textAlignment w:val="auto"/>
              <w:rPr>
                <w:rFonts w:ascii="方正仿宋_GBK" w:eastAsia="方正仿宋_GBK"/>
                <w:color w:val="auto"/>
                <w:spacing w:val="-11"/>
                <w:sz w:val="24"/>
                <w:szCs w:val="24"/>
                <w:u w:val="none"/>
              </w:rPr>
            </w:pPr>
          </w:p>
        </w:tc>
        <w:tc>
          <w:tcPr>
            <w:tcW w:w="1289" w:type="dxa"/>
            <w:gridSpan w:val="2"/>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center"/>
              <w:textAlignment w:val="auto"/>
              <w:rPr>
                <w:rFonts w:hint="eastAsia" w:ascii="方正仿宋_GBK" w:eastAsia="方正仿宋_GBK"/>
                <w:color w:val="auto"/>
                <w:spacing w:val="-11"/>
                <w:sz w:val="24"/>
                <w:szCs w:val="24"/>
                <w:u w:val="none"/>
                <w:lang w:eastAsia="zh-CN"/>
              </w:rPr>
            </w:pPr>
            <w:r>
              <w:rPr>
                <w:rFonts w:hint="eastAsia" w:ascii="方正仿宋_GBK" w:eastAsia="方正仿宋_GBK"/>
                <w:color w:val="auto"/>
                <w:spacing w:val="-11"/>
                <w:sz w:val="24"/>
                <w:szCs w:val="24"/>
                <w:u w:val="none"/>
                <w:lang w:eastAsia="zh-CN"/>
              </w:rPr>
              <w:t>专业技术</w:t>
            </w:r>
          </w:p>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center"/>
              <w:textAlignment w:val="auto"/>
              <w:rPr>
                <w:rFonts w:hint="eastAsia" w:ascii="方正仿宋_GBK" w:eastAsia="方正仿宋_GBK"/>
                <w:color w:val="auto"/>
                <w:spacing w:val="-11"/>
                <w:sz w:val="24"/>
                <w:szCs w:val="24"/>
                <w:u w:val="none"/>
                <w:lang w:eastAsia="zh-CN"/>
              </w:rPr>
            </w:pPr>
            <w:r>
              <w:rPr>
                <w:rFonts w:hint="eastAsia" w:ascii="方正仿宋_GBK" w:eastAsia="方正仿宋_GBK"/>
                <w:color w:val="auto"/>
                <w:spacing w:val="-11"/>
                <w:sz w:val="24"/>
                <w:szCs w:val="24"/>
                <w:u w:val="none"/>
                <w:lang w:eastAsia="zh-CN"/>
              </w:rPr>
              <w:t>职称</w:t>
            </w:r>
          </w:p>
        </w:tc>
        <w:tc>
          <w:tcPr>
            <w:tcW w:w="3547" w:type="dxa"/>
            <w:gridSpan w:val="3"/>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textAlignment w:val="auto"/>
              <w:rPr>
                <w:rFonts w:ascii="方正仿宋_GBK" w:eastAsia="方正仿宋_GBK"/>
                <w:color w:val="auto"/>
                <w:spacing w:val="-11"/>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43" w:hRule="atLeast"/>
          <w:jc w:val="center"/>
        </w:trPr>
        <w:tc>
          <w:tcPr>
            <w:tcW w:w="1449" w:type="dxa"/>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center"/>
              <w:textAlignment w:val="auto"/>
              <w:rPr>
                <w:rFonts w:ascii="方正仿宋_GBK" w:eastAsia="方正仿宋_GBK"/>
                <w:color w:val="auto"/>
                <w:spacing w:val="-11"/>
                <w:sz w:val="24"/>
                <w:szCs w:val="24"/>
                <w:u w:val="none"/>
              </w:rPr>
            </w:pPr>
          </w:p>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center"/>
              <w:textAlignment w:val="auto"/>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简</w:t>
            </w:r>
          </w:p>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center"/>
              <w:textAlignment w:val="auto"/>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历</w:t>
            </w:r>
          </w:p>
        </w:tc>
        <w:tc>
          <w:tcPr>
            <w:tcW w:w="8405" w:type="dxa"/>
            <w:gridSpan w:val="9"/>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textAlignment w:val="auto"/>
              <w:rPr>
                <w:color w:val="auto"/>
                <w:u w:val="none"/>
              </w:rPr>
            </w:pPr>
          </w:p>
          <w:p>
            <w:pPr>
              <w:pStyle w:val="2"/>
              <w:rPr>
                <w:rFonts w:ascii="方正仿宋_GBK" w:eastAsia="方正仿宋_GBK"/>
                <w:color w:val="auto"/>
                <w:spacing w:val="-11"/>
                <w:sz w:val="24"/>
                <w:szCs w:val="24"/>
                <w:u w:val="none"/>
              </w:rPr>
            </w:pPr>
          </w:p>
          <w:p>
            <w:pPr>
              <w:pStyle w:val="2"/>
              <w:rPr>
                <w:rFonts w:ascii="方正仿宋_GBK" w:eastAsia="方正仿宋_GBK"/>
                <w:color w:val="auto"/>
                <w:spacing w:val="-11"/>
                <w:sz w:val="24"/>
                <w:szCs w:val="24"/>
                <w:u w:val="none"/>
              </w:rPr>
            </w:pPr>
          </w:p>
          <w:p>
            <w:pPr>
              <w:pStyle w:val="2"/>
              <w:rPr>
                <w:rFonts w:ascii="方正仿宋_GBK" w:eastAsia="方正仿宋_GBK"/>
                <w:color w:val="auto"/>
                <w:spacing w:val="-11"/>
                <w:sz w:val="24"/>
                <w:szCs w:val="24"/>
                <w:u w:val="none"/>
              </w:rPr>
            </w:pPr>
          </w:p>
          <w:p>
            <w:pPr>
              <w:pStyle w:val="2"/>
              <w:rPr>
                <w:rFonts w:ascii="方正仿宋_GBK" w:eastAsia="方正仿宋_GBK"/>
                <w:color w:val="auto"/>
                <w:spacing w:val="-11"/>
                <w:sz w:val="24"/>
                <w:szCs w:val="24"/>
                <w:u w:val="none"/>
              </w:rPr>
            </w:pPr>
          </w:p>
          <w:p>
            <w:pPr>
              <w:pStyle w:val="2"/>
              <w:rPr>
                <w:rFonts w:ascii="方正仿宋_GBK" w:eastAsia="方正仿宋_GBK"/>
                <w:color w:val="auto"/>
                <w:spacing w:val="-11"/>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2" w:hRule="atLeast"/>
          <w:jc w:val="center"/>
        </w:trPr>
        <w:tc>
          <w:tcPr>
            <w:tcW w:w="3574" w:type="dxa"/>
            <w:gridSpan w:val="3"/>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ind w:right="0" w:rightChars="0"/>
              <w:jc w:val="both"/>
              <w:textAlignment w:val="auto"/>
              <w:outlineLvl w:val="9"/>
              <w:rPr>
                <w:rFonts w:hint="eastAsia" w:ascii="方正仿宋_GBK" w:eastAsia="方正仿宋_GBK"/>
                <w:color w:val="auto"/>
                <w:spacing w:val="-11"/>
                <w:sz w:val="24"/>
                <w:szCs w:val="24"/>
                <w:u w:val="none"/>
                <w:lang w:eastAsia="zh-CN"/>
              </w:rPr>
            </w:pPr>
            <w:r>
              <w:rPr>
                <w:rFonts w:hint="eastAsia" w:ascii="方正仿宋_GBK" w:eastAsia="方正仿宋_GBK"/>
                <w:color w:val="auto"/>
                <w:spacing w:val="-11"/>
                <w:sz w:val="24"/>
                <w:szCs w:val="24"/>
                <w:u w:val="none"/>
                <w:lang w:eastAsia="zh-CN"/>
              </w:rPr>
              <w:t>本人及共同生活的家庭成员近</w:t>
            </w:r>
            <w:r>
              <w:rPr>
                <w:rFonts w:hint="eastAsia" w:ascii="方正仿宋_GBK" w:eastAsia="方正仿宋_GBK"/>
                <w:color w:val="auto"/>
                <w:spacing w:val="-11"/>
                <w:sz w:val="24"/>
                <w:szCs w:val="24"/>
                <w:u w:val="none"/>
                <w:lang w:val="en-US" w:eastAsia="zh-CN"/>
              </w:rPr>
              <w:t>14天内是否接触“新冠肺炎”确诊病例</w:t>
            </w:r>
          </w:p>
        </w:tc>
        <w:tc>
          <w:tcPr>
            <w:tcW w:w="6280" w:type="dxa"/>
            <w:gridSpan w:val="7"/>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ind w:left="0" w:leftChars="0" w:right="0" w:rightChars="0" w:firstLine="388" w:firstLineChars="178"/>
              <w:jc w:val="both"/>
              <w:textAlignment w:val="auto"/>
              <w:outlineLvl w:val="9"/>
              <w:rPr>
                <w:rFonts w:hint="eastAsia" w:ascii="方正仿宋_GBK" w:eastAsia="方正仿宋_GBK"/>
                <w:color w:val="auto"/>
                <w:spacing w:val="-11"/>
                <w:sz w:val="24"/>
                <w:szCs w:val="24"/>
                <w:u w:val="none"/>
              </w:rPr>
            </w:pPr>
            <w:r>
              <w:rPr>
                <w:rFonts w:hint="eastAsia" w:ascii="方正仿宋_GBK" w:eastAsia="方正仿宋_GBK"/>
                <w:color w:val="auto"/>
                <w:spacing w:val="-11"/>
                <w:sz w:val="24"/>
                <w:szCs w:val="24"/>
                <w:u w:val="none"/>
                <w:lang w:eastAsia="zh-CN"/>
              </w:rPr>
              <w:t>是（</w:t>
            </w:r>
            <w:r>
              <w:rPr>
                <w:rFonts w:hint="eastAsia" w:ascii="方正仿宋_GBK" w:eastAsia="方正仿宋_GBK"/>
                <w:color w:val="auto"/>
                <w:spacing w:val="-11"/>
                <w:sz w:val="24"/>
                <w:szCs w:val="24"/>
                <w:u w:val="none"/>
                <w:lang w:val="en-US" w:eastAsia="zh-CN"/>
              </w:rPr>
              <w:t xml:space="preserve"> </w:t>
            </w:r>
            <w:r>
              <w:rPr>
                <w:rFonts w:hint="eastAsia" w:ascii="方正仿宋_GBK" w:eastAsia="方正仿宋_GBK"/>
                <w:color w:val="auto"/>
                <w:spacing w:val="-11"/>
                <w:sz w:val="24"/>
                <w:szCs w:val="24"/>
                <w:u w:val="none"/>
                <w:lang w:eastAsia="zh-CN"/>
              </w:rPr>
              <w:t>）</w:t>
            </w:r>
            <w:r>
              <w:rPr>
                <w:rFonts w:hint="eastAsia" w:ascii="方正仿宋_GBK" w:eastAsia="方正仿宋_GBK"/>
                <w:color w:val="auto"/>
                <w:spacing w:val="-11"/>
                <w:sz w:val="24"/>
                <w:szCs w:val="24"/>
                <w:u w:val="none"/>
                <w:lang w:val="en-US" w:eastAsia="zh-CN"/>
              </w:rPr>
              <w:t xml:space="preserve">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0" w:hRule="atLeast"/>
          <w:jc w:val="center"/>
        </w:trPr>
        <w:tc>
          <w:tcPr>
            <w:tcW w:w="1449" w:type="dxa"/>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center"/>
              <w:textAlignment w:val="auto"/>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填写信息</w:t>
            </w:r>
          </w:p>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center"/>
              <w:textAlignment w:val="auto"/>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承诺</w:t>
            </w:r>
          </w:p>
        </w:tc>
        <w:tc>
          <w:tcPr>
            <w:tcW w:w="8405" w:type="dxa"/>
            <w:gridSpan w:val="9"/>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ind w:left="0" w:leftChars="0" w:right="0" w:rightChars="0" w:firstLine="0" w:firstLineChars="0"/>
              <w:jc w:val="both"/>
              <w:textAlignment w:val="auto"/>
              <w:outlineLvl w:val="9"/>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 xml:space="preserve">   本人承诺</w:t>
            </w:r>
            <w:r>
              <w:rPr>
                <w:rFonts w:hint="eastAsia" w:ascii="方正仿宋_GBK" w:eastAsia="方正仿宋_GBK"/>
                <w:color w:val="auto"/>
                <w:spacing w:val="-11"/>
                <w:sz w:val="24"/>
                <w:szCs w:val="24"/>
                <w:u w:val="none"/>
                <w:lang w:eastAsia="zh-CN"/>
              </w:rPr>
              <w:t>：</w:t>
            </w:r>
            <w:r>
              <w:rPr>
                <w:rFonts w:hint="eastAsia" w:ascii="方正仿宋_GBK" w:eastAsia="方正仿宋_GBK"/>
                <w:color w:val="auto"/>
                <w:spacing w:val="-11"/>
                <w:sz w:val="24"/>
                <w:szCs w:val="24"/>
                <w:u w:val="none"/>
              </w:rPr>
              <w:t>符合本次报考条件及职位资格条件，本表所填写信息与档案材料填写一致</w:t>
            </w:r>
            <w:r>
              <w:rPr>
                <w:rFonts w:hint="eastAsia" w:ascii="方正仿宋_GBK" w:eastAsia="方正仿宋_GBK"/>
                <w:color w:val="auto"/>
                <w:spacing w:val="-11"/>
                <w:sz w:val="24"/>
                <w:szCs w:val="24"/>
                <w:u w:val="none"/>
                <w:lang w:eastAsia="zh-CN"/>
              </w:rPr>
              <w:t>；如属于公务员（参公人员），同意放弃公务员（参公人员）身份；如在原单位所聘岗位等级高于拟选聘岗位，同意降低岗位等级聘用到对应拟选聘岗位。</w:t>
            </w:r>
          </w:p>
          <w:p>
            <w:pPr>
              <w:keepNext w:val="0"/>
              <w:keepLines w:val="0"/>
              <w:pageBreakBefore w:val="0"/>
              <w:widowControl w:val="0"/>
              <w:kinsoku/>
              <w:wordWrap/>
              <w:overflowPunct/>
              <w:topLinePunct/>
              <w:autoSpaceDE/>
              <w:autoSpaceDN/>
              <w:bidi w:val="0"/>
              <w:adjustRightInd/>
              <w:snapToGrid w:val="0"/>
              <w:spacing w:beforeAutospacing="0" w:afterAutospacing="0" w:line="240" w:lineRule="auto"/>
              <w:ind w:left="0" w:leftChars="0" w:right="0" w:rightChars="0" w:firstLine="388" w:firstLineChars="178"/>
              <w:jc w:val="both"/>
              <w:textAlignment w:val="auto"/>
              <w:outlineLvl w:val="9"/>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填表人签字：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02" w:hRule="atLeast"/>
          <w:jc w:val="center"/>
        </w:trPr>
        <w:tc>
          <w:tcPr>
            <w:tcW w:w="1449" w:type="dxa"/>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center"/>
              <w:textAlignment w:val="auto"/>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资格审查</w:t>
            </w:r>
          </w:p>
          <w:p>
            <w:pPr>
              <w:keepNext w:val="0"/>
              <w:keepLines w:val="0"/>
              <w:pageBreakBefore w:val="0"/>
              <w:widowControl w:val="0"/>
              <w:kinsoku/>
              <w:wordWrap/>
              <w:overflowPunct/>
              <w:topLinePunct/>
              <w:autoSpaceDE/>
              <w:autoSpaceDN/>
              <w:bidi w:val="0"/>
              <w:adjustRightInd/>
              <w:snapToGrid w:val="0"/>
              <w:spacing w:beforeAutospacing="0" w:afterAutospacing="0" w:line="240" w:lineRule="auto"/>
              <w:jc w:val="center"/>
              <w:textAlignment w:val="auto"/>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结果</w:t>
            </w:r>
          </w:p>
        </w:tc>
        <w:tc>
          <w:tcPr>
            <w:tcW w:w="8405" w:type="dxa"/>
            <w:gridSpan w:val="9"/>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240" w:lineRule="auto"/>
              <w:ind w:left="0" w:leftChars="0" w:right="0" w:rightChars="0" w:firstLine="436" w:firstLineChars="200"/>
              <w:jc w:val="both"/>
              <w:textAlignment w:val="auto"/>
              <w:outlineLvl w:val="9"/>
              <w:rPr>
                <w:rFonts w:hint="eastAsia" w:ascii="方正仿宋_GBK" w:eastAsia="方正仿宋_GBK"/>
                <w:color w:val="auto"/>
                <w:spacing w:val="-11"/>
                <w:sz w:val="24"/>
                <w:szCs w:val="24"/>
                <w:u w:val="none"/>
              </w:rPr>
            </w:pPr>
            <w:r>
              <w:rPr>
                <w:rFonts w:hint="eastAsia" w:ascii="方正仿宋_GBK" w:eastAsia="方正仿宋_GBK"/>
                <w:color w:val="auto"/>
                <w:spacing w:val="-11"/>
                <w:sz w:val="24"/>
                <w:szCs w:val="24"/>
                <w:u w:val="none"/>
                <w:lang w:eastAsia="zh-CN"/>
              </w:rPr>
              <w:t>初审意见：</w:t>
            </w:r>
            <w:r>
              <w:rPr>
                <w:rFonts w:hint="eastAsia" w:ascii="方正仿宋_GBK" w:eastAsia="方正仿宋_GBK"/>
                <w:color w:val="auto"/>
                <w:spacing w:val="-11"/>
                <w:sz w:val="24"/>
                <w:szCs w:val="24"/>
                <w:u w:val="none"/>
              </w:rPr>
              <w:t xml:space="preserve"> </w:t>
            </w:r>
            <w:r>
              <w:rPr>
                <w:rFonts w:hint="eastAsia" w:ascii="方正仿宋_GBK" w:eastAsia="方正仿宋_GBK"/>
                <w:color w:val="auto"/>
                <w:spacing w:val="-11"/>
                <w:sz w:val="24"/>
                <w:szCs w:val="24"/>
                <w:u w:val="none"/>
                <w:lang w:val="en-US" w:eastAsia="zh-CN"/>
              </w:rPr>
              <w:t xml:space="preserve">             </w:t>
            </w:r>
            <w:r>
              <w:rPr>
                <w:rFonts w:hint="eastAsia" w:ascii="方正仿宋_GBK" w:eastAsia="方正仿宋_GBK"/>
                <w:color w:val="auto"/>
                <w:spacing w:val="-11"/>
                <w:sz w:val="24"/>
                <w:szCs w:val="24"/>
                <w:u w:val="none"/>
                <w:lang w:eastAsia="zh-CN"/>
              </w:rPr>
              <w:t>复审意见：</w:t>
            </w:r>
            <w:r>
              <w:rPr>
                <w:rFonts w:hint="eastAsia" w:ascii="方正仿宋_GBK" w:eastAsia="方正仿宋_GBK"/>
                <w:color w:val="auto"/>
                <w:spacing w:val="-11"/>
                <w:sz w:val="24"/>
                <w:szCs w:val="24"/>
                <w:u w:val="none"/>
                <w:lang w:val="en-US" w:eastAsia="zh-CN"/>
              </w:rPr>
              <w:t xml:space="preserve">             </w:t>
            </w:r>
            <w:r>
              <w:rPr>
                <w:rFonts w:hint="eastAsia" w:ascii="方正仿宋_GBK" w:eastAsia="方正仿宋_GBK"/>
                <w:color w:val="auto"/>
                <w:spacing w:val="-11"/>
                <w:sz w:val="24"/>
                <w:szCs w:val="24"/>
                <w:u w:val="none"/>
                <w:lang w:eastAsia="zh-CN"/>
              </w:rPr>
              <w:t>审查意见：</w:t>
            </w:r>
          </w:p>
          <w:p>
            <w:pPr>
              <w:keepNext w:val="0"/>
              <w:keepLines w:val="0"/>
              <w:pageBreakBefore w:val="0"/>
              <w:widowControl w:val="0"/>
              <w:kinsoku/>
              <w:wordWrap/>
              <w:overflowPunct/>
              <w:topLinePunct/>
              <w:autoSpaceDE/>
              <w:autoSpaceDN/>
              <w:bidi w:val="0"/>
              <w:adjustRightInd/>
              <w:snapToGrid w:val="0"/>
              <w:spacing w:beforeAutospacing="0" w:afterAutospacing="0" w:line="240" w:lineRule="auto"/>
              <w:ind w:left="0" w:leftChars="0" w:right="0" w:rightChars="0" w:firstLine="436" w:firstLineChars="200"/>
              <w:jc w:val="both"/>
              <w:textAlignment w:val="auto"/>
              <w:outlineLvl w:val="9"/>
              <w:rPr>
                <w:rFonts w:hint="eastAsia" w:ascii="方正仿宋_GBK" w:eastAsia="方正仿宋_GBK"/>
                <w:color w:val="auto"/>
                <w:spacing w:val="-11"/>
                <w:sz w:val="24"/>
                <w:szCs w:val="24"/>
                <w:u w:val="none"/>
              </w:rPr>
            </w:pPr>
            <w:r>
              <w:rPr>
                <w:rFonts w:hint="eastAsia" w:ascii="方正仿宋_GBK" w:eastAsia="方正仿宋_GBK"/>
                <w:color w:val="auto"/>
                <w:spacing w:val="-11"/>
                <w:sz w:val="24"/>
                <w:szCs w:val="24"/>
                <w:u w:val="none"/>
                <w:lang w:eastAsia="zh-CN"/>
              </w:rPr>
              <w:t>初审人签字：</w:t>
            </w:r>
            <w:r>
              <w:rPr>
                <w:rFonts w:hint="eastAsia" w:ascii="方正仿宋_GBK" w:eastAsia="方正仿宋_GBK"/>
                <w:color w:val="auto"/>
                <w:spacing w:val="-11"/>
                <w:sz w:val="24"/>
                <w:szCs w:val="24"/>
                <w:u w:val="none"/>
              </w:rPr>
              <w:t xml:space="preserve">            </w:t>
            </w:r>
            <w:r>
              <w:rPr>
                <w:rFonts w:hint="eastAsia" w:ascii="方正仿宋_GBK" w:eastAsia="方正仿宋_GBK"/>
                <w:color w:val="auto"/>
                <w:spacing w:val="-11"/>
                <w:sz w:val="24"/>
                <w:szCs w:val="24"/>
                <w:u w:val="none"/>
                <w:lang w:eastAsia="zh-CN"/>
              </w:rPr>
              <w:t>复审</w:t>
            </w:r>
            <w:r>
              <w:rPr>
                <w:rFonts w:hint="eastAsia" w:ascii="方正仿宋_GBK" w:eastAsia="方正仿宋_GBK"/>
                <w:color w:val="auto"/>
                <w:spacing w:val="-11"/>
                <w:sz w:val="24"/>
                <w:szCs w:val="24"/>
                <w:u w:val="none"/>
              </w:rPr>
              <w:t xml:space="preserve">人签字：         </w:t>
            </w:r>
            <w:r>
              <w:rPr>
                <w:rFonts w:hint="eastAsia" w:ascii="方正仿宋_GBK" w:eastAsia="方正仿宋_GBK"/>
                <w:color w:val="auto"/>
                <w:spacing w:val="-11"/>
                <w:sz w:val="24"/>
                <w:szCs w:val="24"/>
                <w:u w:val="none"/>
                <w:lang w:val="en-US" w:eastAsia="zh-CN"/>
              </w:rPr>
              <w:t xml:space="preserve">  </w:t>
            </w:r>
            <w:r>
              <w:rPr>
                <w:rFonts w:hint="eastAsia" w:ascii="方正仿宋_GBK" w:eastAsia="方正仿宋_GBK"/>
                <w:color w:val="auto"/>
                <w:spacing w:val="-11"/>
                <w:sz w:val="24"/>
                <w:szCs w:val="24"/>
                <w:u w:val="none"/>
                <w:lang w:eastAsia="zh-CN"/>
              </w:rPr>
              <w:t>审查人签字：</w:t>
            </w:r>
            <w:r>
              <w:rPr>
                <w:rFonts w:hint="eastAsia" w:ascii="方正仿宋_GBK" w:eastAsia="方正仿宋_GBK"/>
                <w:color w:val="auto"/>
                <w:spacing w:val="-11"/>
                <w:sz w:val="24"/>
                <w:szCs w:val="24"/>
                <w:u w:val="none"/>
              </w:rPr>
              <w:t xml:space="preserve">        </w:t>
            </w:r>
          </w:p>
          <w:p>
            <w:pPr>
              <w:keepNext w:val="0"/>
              <w:keepLines w:val="0"/>
              <w:pageBreakBefore w:val="0"/>
              <w:widowControl w:val="0"/>
              <w:tabs>
                <w:tab w:val="left" w:pos="5487"/>
              </w:tabs>
              <w:kinsoku/>
              <w:wordWrap/>
              <w:overflowPunct/>
              <w:topLinePunct/>
              <w:autoSpaceDE/>
              <w:autoSpaceDN/>
              <w:bidi w:val="0"/>
              <w:adjustRightInd/>
              <w:snapToGrid w:val="0"/>
              <w:spacing w:beforeAutospacing="0" w:afterAutospacing="0" w:line="240" w:lineRule="auto"/>
              <w:ind w:left="0" w:leftChars="0" w:right="0" w:rightChars="0" w:firstLine="436" w:firstLineChars="200"/>
              <w:jc w:val="both"/>
              <w:textAlignment w:val="auto"/>
              <w:outlineLvl w:val="9"/>
              <w:rPr>
                <w:rFonts w:ascii="方正仿宋_GBK" w:eastAsia="方正仿宋_GBK"/>
                <w:color w:val="auto"/>
                <w:spacing w:val="-11"/>
                <w:sz w:val="24"/>
                <w:szCs w:val="24"/>
                <w:u w:val="none"/>
              </w:rPr>
            </w:pPr>
            <w:r>
              <w:rPr>
                <w:rFonts w:hint="eastAsia" w:ascii="方正仿宋_GBK" w:eastAsia="方正仿宋_GBK"/>
                <w:color w:val="auto"/>
                <w:spacing w:val="-11"/>
                <w:sz w:val="24"/>
                <w:szCs w:val="24"/>
                <w:u w:val="none"/>
              </w:rPr>
              <w:t>年  月  日</w:t>
            </w:r>
            <w:r>
              <w:rPr>
                <w:rFonts w:hint="eastAsia" w:ascii="方正仿宋_GBK" w:eastAsia="方正仿宋_GBK"/>
                <w:color w:val="auto"/>
                <w:spacing w:val="-11"/>
                <w:sz w:val="24"/>
                <w:szCs w:val="24"/>
                <w:u w:val="none"/>
                <w:lang w:val="en-US" w:eastAsia="zh-CN"/>
              </w:rPr>
              <w:t xml:space="preserve">              </w:t>
            </w:r>
            <w:r>
              <w:rPr>
                <w:rFonts w:hint="eastAsia" w:ascii="方正仿宋_GBK" w:eastAsia="方正仿宋_GBK"/>
                <w:color w:val="auto"/>
                <w:spacing w:val="-11"/>
                <w:sz w:val="24"/>
                <w:szCs w:val="24"/>
                <w:u w:val="none"/>
              </w:rPr>
              <w:t>年  月  日</w:t>
            </w:r>
            <w:r>
              <w:rPr>
                <w:rFonts w:hint="eastAsia" w:ascii="方正仿宋_GBK" w:eastAsia="方正仿宋_GBK"/>
                <w:color w:val="auto"/>
                <w:spacing w:val="-11"/>
                <w:sz w:val="24"/>
                <w:szCs w:val="24"/>
                <w:u w:val="none"/>
                <w:lang w:val="en-US" w:eastAsia="zh-CN"/>
              </w:rPr>
              <w:t xml:space="preserve">             </w:t>
            </w:r>
            <w:r>
              <w:rPr>
                <w:rFonts w:hint="eastAsia" w:ascii="方正仿宋_GBK" w:eastAsia="方正仿宋_GBK"/>
                <w:color w:val="auto"/>
                <w:spacing w:val="-11"/>
                <w:sz w:val="24"/>
                <w:szCs w:val="24"/>
                <w:u w:val="none"/>
              </w:rPr>
              <w:t>年  月  日</w:t>
            </w:r>
          </w:p>
        </w:tc>
      </w:tr>
    </w:tbl>
    <w:p>
      <w:pPr>
        <w:keepNext w:val="0"/>
        <w:keepLines w:val="0"/>
        <w:pageBreakBefore w:val="0"/>
        <w:widowControl w:val="0"/>
        <w:kinsoku/>
        <w:wordWrap/>
        <w:overflowPunct/>
        <w:topLinePunct/>
        <w:autoSpaceDE/>
        <w:autoSpaceDN/>
        <w:bidi w:val="0"/>
        <w:spacing w:beforeAutospacing="0" w:afterAutospacing="0" w:line="440" w:lineRule="exact"/>
        <w:jc w:val="left"/>
        <w:textAlignment w:val="auto"/>
        <w:rPr>
          <w:rFonts w:hint="eastAsia" w:ascii="方正黑体_GBK" w:hAnsi="方正黑体_GBK" w:eastAsia="方正黑体_GBK" w:cs="方正黑体_GBK"/>
          <w:color w:val="auto"/>
          <w:sz w:val="32"/>
          <w:szCs w:val="32"/>
          <w:u w:val="none"/>
        </w:rPr>
      </w:pPr>
      <w:r>
        <w:rPr>
          <w:rFonts w:hint="eastAsia" w:ascii="方正黑体_GBK" w:hAnsi="方正黑体_GBK" w:eastAsia="方正黑体_GBK" w:cs="方正黑体_GBK"/>
          <w:color w:val="auto"/>
          <w:sz w:val="32"/>
          <w:szCs w:val="32"/>
          <w:u w:val="none"/>
        </w:rPr>
        <w:br w:type="page"/>
      </w:r>
    </w:p>
    <w:p>
      <w:pPr>
        <w:keepNext w:val="0"/>
        <w:keepLines w:val="0"/>
        <w:pageBreakBefore w:val="0"/>
        <w:widowControl w:val="0"/>
        <w:kinsoku/>
        <w:wordWrap/>
        <w:overflowPunct/>
        <w:topLinePunct/>
        <w:autoSpaceDE/>
        <w:autoSpaceDN/>
        <w:bidi w:val="0"/>
        <w:spacing w:beforeAutospacing="0" w:afterAutospacing="0" w:line="440" w:lineRule="exact"/>
        <w:jc w:val="left"/>
        <w:textAlignment w:val="auto"/>
        <w:rPr>
          <w:rFonts w:hint="eastAsia" w:ascii="方正黑体_GBK" w:hAnsi="方正黑体_GBK" w:eastAsia="方正黑体_GBK" w:cs="方正黑体_GBK"/>
          <w:color w:val="auto"/>
          <w:sz w:val="32"/>
          <w:szCs w:val="32"/>
          <w:u w:val="none"/>
          <w:lang w:val="en-US" w:eastAsia="zh-CN"/>
        </w:rPr>
      </w:pPr>
      <w:r>
        <w:rPr>
          <w:rFonts w:hint="eastAsia" w:ascii="方正黑体_GBK" w:hAnsi="方正黑体_GBK" w:eastAsia="方正黑体_GBK" w:cs="方正黑体_GBK"/>
          <w:color w:val="auto"/>
          <w:sz w:val="32"/>
          <w:szCs w:val="32"/>
          <w:u w:val="none"/>
          <w:lang w:eastAsia="zh-CN"/>
        </w:rPr>
        <w:t>附件</w:t>
      </w:r>
      <w:r>
        <w:rPr>
          <w:rFonts w:hint="eastAsia" w:ascii="方正黑体_GBK" w:hAnsi="方正黑体_GBK" w:eastAsia="方正黑体_GBK" w:cs="方正黑体_GBK"/>
          <w:color w:val="auto"/>
          <w:sz w:val="32"/>
          <w:szCs w:val="32"/>
          <w:u w:val="none"/>
          <w:lang w:val="en-US" w:eastAsia="zh-CN"/>
        </w:rPr>
        <w:t>4</w:t>
      </w:r>
    </w:p>
    <w:p>
      <w:pPr>
        <w:pStyle w:val="2"/>
        <w:rPr>
          <w:rFonts w:hint="eastAsia"/>
          <w:u w:val="none"/>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方正小标宋_GBK" w:eastAsia="方正小标宋_GBK" w:cs="瀹嬩綋"/>
          <w:color w:val="auto"/>
          <w:sz w:val="44"/>
          <w:szCs w:val="44"/>
          <w:u w:val="none"/>
        </w:rPr>
      </w:pPr>
      <w:r>
        <w:rPr>
          <w:rFonts w:hint="eastAsia" w:ascii="方正小标宋_GBK" w:eastAsia="方正小标宋_GBK" w:cs="瀹嬩綋"/>
          <w:color w:val="auto"/>
          <w:sz w:val="44"/>
          <w:szCs w:val="44"/>
          <w:u w:val="none"/>
        </w:rPr>
        <w:t>机关事业单位工作人员诚信应聘承诺</w:t>
      </w:r>
    </w:p>
    <w:p>
      <w:pPr>
        <w:spacing w:line="360" w:lineRule="exact"/>
        <w:jc w:val="center"/>
        <w:rPr>
          <w:rFonts w:hint="eastAsia" w:ascii="方正楷体_GBK" w:eastAsia="方正楷体_GBK"/>
          <w:color w:val="auto"/>
          <w:sz w:val="24"/>
          <w:u w:val="none"/>
        </w:rPr>
      </w:pPr>
    </w:p>
    <w:tbl>
      <w:tblPr>
        <w:tblStyle w:val="17"/>
        <w:tblW w:w="9554"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6"/>
        <w:gridCol w:w="278"/>
        <w:gridCol w:w="1276"/>
        <w:gridCol w:w="709"/>
        <w:gridCol w:w="1275"/>
        <w:gridCol w:w="567"/>
        <w:gridCol w:w="1418"/>
        <w:gridCol w:w="1134"/>
        <w:gridCol w:w="1083"/>
        <w:gridCol w:w="8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9" w:hRule="atLeast"/>
          <w:jc w:val="center"/>
        </w:trPr>
        <w:tc>
          <w:tcPr>
            <w:tcW w:w="1234" w:type="dxa"/>
            <w:gridSpan w:val="2"/>
            <w:vAlign w:val="center"/>
          </w:tcPr>
          <w:p>
            <w:pPr>
              <w:spacing w:line="360" w:lineRule="exact"/>
              <w:jc w:val="center"/>
              <w:rPr>
                <w:rFonts w:hint="eastAsia" w:ascii="方正仿宋_GBK" w:hAnsi="宋体" w:eastAsia="方正仿宋_GBK" w:cs="宋体"/>
                <w:color w:val="auto"/>
                <w:spacing w:val="-6"/>
                <w:sz w:val="24"/>
                <w:szCs w:val="24"/>
                <w:u w:val="none"/>
              </w:rPr>
            </w:pPr>
            <w:r>
              <w:rPr>
                <w:rFonts w:hint="eastAsia" w:ascii="方正仿宋_GBK" w:hAnsi="宋体" w:eastAsia="方正仿宋_GBK" w:cs="宋体"/>
                <w:color w:val="auto"/>
                <w:spacing w:val="-6"/>
                <w:sz w:val="24"/>
                <w:szCs w:val="24"/>
                <w:u w:val="none"/>
              </w:rPr>
              <w:t xml:space="preserve">姓 </w:t>
            </w:r>
            <w:r>
              <w:rPr>
                <w:rFonts w:ascii="方正仿宋_GBK" w:hAnsi="宋体" w:eastAsia="方正仿宋_GBK" w:cs="宋体"/>
                <w:color w:val="auto"/>
                <w:spacing w:val="-6"/>
                <w:sz w:val="24"/>
                <w:szCs w:val="24"/>
                <w:u w:val="none"/>
              </w:rPr>
              <w:t xml:space="preserve"> </w:t>
            </w:r>
            <w:r>
              <w:rPr>
                <w:rFonts w:hint="eastAsia" w:ascii="方正仿宋_GBK" w:hAnsi="宋体" w:eastAsia="方正仿宋_GBK" w:cs="宋体"/>
                <w:color w:val="auto"/>
                <w:spacing w:val="-6"/>
                <w:sz w:val="24"/>
                <w:szCs w:val="24"/>
                <w:u w:val="none"/>
              </w:rPr>
              <w:t>名</w:t>
            </w:r>
          </w:p>
        </w:tc>
        <w:tc>
          <w:tcPr>
            <w:tcW w:w="1985" w:type="dxa"/>
            <w:gridSpan w:val="2"/>
            <w:vAlign w:val="center"/>
          </w:tcPr>
          <w:p>
            <w:pPr>
              <w:spacing w:line="360" w:lineRule="exact"/>
              <w:jc w:val="center"/>
              <w:rPr>
                <w:rFonts w:hint="eastAsia" w:ascii="方正仿宋_GBK" w:hAnsi="宋体" w:eastAsia="方正仿宋_GBK" w:cs="宋体"/>
                <w:color w:val="auto"/>
                <w:spacing w:val="-6"/>
                <w:sz w:val="24"/>
                <w:szCs w:val="24"/>
                <w:u w:val="none"/>
              </w:rPr>
            </w:pPr>
          </w:p>
        </w:tc>
        <w:tc>
          <w:tcPr>
            <w:tcW w:w="1275" w:type="dxa"/>
            <w:vAlign w:val="center"/>
          </w:tcPr>
          <w:p>
            <w:pPr>
              <w:spacing w:before="100" w:beforeAutospacing="1" w:after="100" w:afterAutospacing="1" w:line="360" w:lineRule="exact"/>
              <w:jc w:val="center"/>
              <w:rPr>
                <w:rFonts w:hint="eastAsia" w:ascii="方正仿宋_GBK" w:eastAsia="方正仿宋_GBK"/>
                <w:color w:val="auto"/>
                <w:spacing w:val="-6"/>
                <w:sz w:val="24"/>
                <w:szCs w:val="24"/>
                <w:u w:val="none"/>
              </w:rPr>
            </w:pPr>
            <w:r>
              <w:rPr>
                <w:rFonts w:hint="eastAsia" w:ascii="方正仿宋_GBK" w:eastAsia="方正仿宋_GBK"/>
                <w:color w:val="auto"/>
                <w:spacing w:val="-6"/>
                <w:sz w:val="24"/>
                <w:szCs w:val="24"/>
                <w:u w:val="none"/>
              </w:rPr>
              <w:t>毕业院校（专业）</w:t>
            </w:r>
          </w:p>
        </w:tc>
        <w:tc>
          <w:tcPr>
            <w:tcW w:w="1985" w:type="dxa"/>
            <w:gridSpan w:val="2"/>
            <w:vAlign w:val="center"/>
          </w:tcPr>
          <w:p>
            <w:pPr>
              <w:spacing w:line="360" w:lineRule="exact"/>
              <w:jc w:val="center"/>
              <w:rPr>
                <w:rFonts w:ascii="方正仿宋_GBK" w:hAnsi="宋体" w:eastAsia="方正仿宋_GBK" w:cs="宋体"/>
                <w:color w:val="auto"/>
                <w:spacing w:val="-6"/>
                <w:sz w:val="24"/>
                <w:szCs w:val="24"/>
                <w:u w:val="none"/>
              </w:rPr>
            </w:pPr>
            <w:r>
              <w:rPr>
                <w:rFonts w:hint="eastAsia" w:ascii="方正仿宋_GBK" w:hAnsi="宋体" w:eastAsia="方正仿宋_GBK" w:cs="宋体"/>
                <w:color w:val="auto"/>
                <w:spacing w:val="-6"/>
                <w:sz w:val="24"/>
                <w:szCs w:val="24"/>
                <w:u w:val="none"/>
              </w:rPr>
              <w:t>X</w:t>
            </w:r>
            <w:r>
              <w:rPr>
                <w:rFonts w:ascii="方正仿宋_GBK" w:hAnsi="宋体" w:eastAsia="方正仿宋_GBK" w:cs="宋体"/>
                <w:color w:val="auto"/>
                <w:spacing w:val="-6"/>
                <w:sz w:val="24"/>
                <w:szCs w:val="24"/>
                <w:u w:val="none"/>
              </w:rPr>
              <w:t>X</w:t>
            </w:r>
            <w:r>
              <w:rPr>
                <w:rFonts w:hint="eastAsia" w:ascii="方正仿宋_GBK" w:hAnsi="宋体" w:eastAsia="方正仿宋_GBK" w:cs="宋体"/>
                <w:color w:val="auto"/>
                <w:spacing w:val="-6"/>
                <w:sz w:val="24"/>
                <w:szCs w:val="24"/>
                <w:u w:val="none"/>
              </w:rPr>
              <w:t>大学</w:t>
            </w:r>
          </w:p>
          <w:p>
            <w:pPr>
              <w:spacing w:line="360" w:lineRule="exact"/>
              <w:jc w:val="center"/>
              <w:rPr>
                <w:rFonts w:hint="eastAsia" w:ascii="方正仿宋_GBK" w:hAnsi="宋体" w:eastAsia="方正仿宋_GBK" w:cs="宋体"/>
                <w:color w:val="auto"/>
                <w:spacing w:val="-6"/>
                <w:sz w:val="24"/>
                <w:szCs w:val="24"/>
                <w:u w:val="none"/>
              </w:rPr>
            </w:pPr>
            <w:r>
              <w:rPr>
                <w:rFonts w:hint="eastAsia" w:ascii="方正仿宋_GBK" w:hAnsi="宋体" w:eastAsia="方正仿宋_GBK" w:cs="宋体"/>
                <w:color w:val="auto"/>
                <w:spacing w:val="-6"/>
                <w:sz w:val="24"/>
                <w:szCs w:val="24"/>
                <w:u w:val="none"/>
              </w:rPr>
              <w:t>通讯工程</w:t>
            </w:r>
          </w:p>
        </w:tc>
        <w:tc>
          <w:tcPr>
            <w:tcW w:w="1134" w:type="dxa"/>
            <w:tcBorders>
              <w:right w:val="single" w:color="auto" w:sz="4" w:space="0"/>
            </w:tcBorders>
            <w:vAlign w:val="center"/>
          </w:tcPr>
          <w:p>
            <w:pPr>
              <w:spacing w:line="360" w:lineRule="exact"/>
              <w:jc w:val="center"/>
              <w:rPr>
                <w:rFonts w:ascii="方正仿宋_GBK" w:hAnsi="宋体" w:eastAsia="方正仿宋_GBK" w:cs="宋体"/>
                <w:color w:val="auto"/>
                <w:spacing w:val="-6"/>
                <w:sz w:val="24"/>
                <w:szCs w:val="24"/>
                <w:u w:val="none"/>
              </w:rPr>
            </w:pPr>
            <w:r>
              <w:rPr>
                <w:rFonts w:hint="eastAsia" w:ascii="方正仿宋_GBK" w:hAnsi="宋体" w:eastAsia="方正仿宋_GBK" w:cs="宋体"/>
                <w:color w:val="auto"/>
                <w:spacing w:val="-6"/>
                <w:sz w:val="24"/>
                <w:szCs w:val="24"/>
                <w:u w:val="none"/>
              </w:rPr>
              <w:t>学 历</w:t>
            </w:r>
          </w:p>
          <w:p>
            <w:pPr>
              <w:spacing w:line="360" w:lineRule="exact"/>
              <w:jc w:val="center"/>
              <w:rPr>
                <w:rFonts w:hint="eastAsia" w:ascii="方正仿宋_GBK" w:hAnsi="宋体" w:eastAsia="方正仿宋_GBK" w:cs="宋体"/>
                <w:color w:val="auto"/>
                <w:spacing w:val="-6"/>
                <w:sz w:val="24"/>
                <w:szCs w:val="24"/>
                <w:u w:val="none"/>
              </w:rPr>
            </w:pPr>
            <w:r>
              <w:rPr>
                <w:rFonts w:hint="eastAsia" w:ascii="方正仿宋_GBK" w:hAnsi="宋体" w:eastAsia="方正仿宋_GBK" w:cs="宋体"/>
                <w:color w:val="auto"/>
                <w:spacing w:val="-6"/>
                <w:sz w:val="24"/>
                <w:szCs w:val="24"/>
                <w:u w:val="none"/>
              </w:rPr>
              <w:t>（学位）</w:t>
            </w:r>
          </w:p>
        </w:tc>
        <w:tc>
          <w:tcPr>
            <w:tcW w:w="1941" w:type="dxa"/>
            <w:gridSpan w:val="2"/>
            <w:tcBorders>
              <w:left w:val="single" w:color="auto" w:sz="4" w:space="0"/>
            </w:tcBorders>
            <w:vAlign w:val="center"/>
          </w:tcPr>
          <w:p>
            <w:pPr>
              <w:spacing w:line="360" w:lineRule="exact"/>
              <w:jc w:val="center"/>
              <w:rPr>
                <w:rFonts w:ascii="方正仿宋_GBK" w:hAnsi="宋体" w:eastAsia="方正仿宋_GBK" w:cs="宋体"/>
                <w:color w:val="auto"/>
                <w:spacing w:val="-6"/>
                <w:sz w:val="24"/>
                <w:szCs w:val="24"/>
                <w:u w:val="none"/>
              </w:rPr>
            </w:pPr>
            <w:r>
              <w:rPr>
                <w:rFonts w:hint="eastAsia" w:ascii="方正仿宋_GBK" w:hAnsi="宋体" w:eastAsia="方正仿宋_GBK" w:cs="宋体"/>
                <w:color w:val="auto"/>
                <w:spacing w:val="-6"/>
                <w:sz w:val="24"/>
                <w:szCs w:val="24"/>
                <w:u w:val="none"/>
              </w:rPr>
              <w:t>大学本科</w:t>
            </w:r>
          </w:p>
          <w:p>
            <w:pPr>
              <w:spacing w:line="360" w:lineRule="exact"/>
              <w:jc w:val="center"/>
              <w:rPr>
                <w:rFonts w:hint="eastAsia" w:ascii="方正仿宋_GBK" w:hAnsi="宋体" w:eastAsia="方正仿宋_GBK" w:cs="宋体"/>
                <w:color w:val="auto"/>
                <w:spacing w:val="-6"/>
                <w:sz w:val="24"/>
                <w:szCs w:val="24"/>
                <w:u w:val="none"/>
              </w:rPr>
            </w:pPr>
            <w:r>
              <w:rPr>
                <w:rFonts w:hint="eastAsia" w:ascii="方正仿宋_GBK" w:hAnsi="宋体" w:eastAsia="方正仿宋_GBK" w:cs="宋体"/>
                <w:color w:val="auto"/>
                <w:spacing w:val="-6"/>
                <w:sz w:val="24"/>
                <w:szCs w:val="24"/>
                <w:u w:val="none"/>
              </w:rPr>
              <w:t>（工学学士）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79" w:hRule="atLeast"/>
          <w:jc w:val="center"/>
        </w:trPr>
        <w:tc>
          <w:tcPr>
            <w:tcW w:w="1234" w:type="dxa"/>
            <w:gridSpan w:val="2"/>
            <w:vAlign w:val="center"/>
          </w:tcPr>
          <w:p>
            <w:pPr>
              <w:spacing w:line="360" w:lineRule="exact"/>
              <w:jc w:val="center"/>
              <w:rPr>
                <w:rFonts w:hint="eastAsia" w:ascii="方正仿宋_GBK" w:hAnsi="宋体" w:eastAsia="方正仿宋_GBK" w:cs="宋体"/>
                <w:color w:val="auto"/>
                <w:spacing w:val="-6"/>
                <w:sz w:val="24"/>
                <w:szCs w:val="24"/>
                <w:u w:val="none"/>
              </w:rPr>
            </w:pPr>
            <w:r>
              <w:rPr>
                <w:rFonts w:hint="eastAsia" w:ascii="方正仿宋_GBK" w:hAnsi="宋体" w:eastAsia="方正仿宋_GBK" w:cs="宋体"/>
                <w:color w:val="auto"/>
                <w:spacing w:val="-6"/>
                <w:sz w:val="24"/>
                <w:szCs w:val="24"/>
                <w:u w:val="none"/>
              </w:rPr>
              <w:t>工作单位</w:t>
            </w:r>
          </w:p>
        </w:tc>
        <w:tc>
          <w:tcPr>
            <w:tcW w:w="1985" w:type="dxa"/>
            <w:gridSpan w:val="2"/>
            <w:vAlign w:val="center"/>
          </w:tcPr>
          <w:p>
            <w:pPr>
              <w:spacing w:before="100" w:beforeAutospacing="1" w:after="100" w:afterAutospacing="1" w:line="360" w:lineRule="exact"/>
              <w:jc w:val="center"/>
              <w:rPr>
                <w:rFonts w:hint="eastAsia" w:ascii="方正仿宋_GBK" w:eastAsia="方正仿宋_GBK"/>
                <w:color w:val="auto"/>
                <w:spacing w:val="-6"/>
                <w:sz w:val="24"/>
                <w:szCs w:val="24"/>
                <w:u w:val="none"/>
              </w:rPr>
            </w:pPr>
          </w:p>
        </w:tc>
        <w:tc>
          <w:tcPr>
            <w:tcW w:w="1275" w:type="dxa"/>
            <w:vAlign w:val="center"/>
          </w:tcPr>
          <w:p>
            <w:pPr>
              <w:spacing w:line="360" w:lineRule="exact"/>
              <w:jc w:val="center"/>
              <w:rPr>
                <w:rFonts w:hint="eastAsia" w:ascii="方正仿宋_GBK" w:hAnsi="宋体" w:eastAsia="方正仿宋_GBK" w:cs="宋体"/>
                <w:color w:val="auto"/>
                <w:spacing w:val="-6"/>
                <w:sz w:val="24"/>
                <w:szCs w:val="24"/>
                <w:u w:val="none"/>
              </w:rPr>
            </w:pPr>
            <w:r>
              <w:rPr>
                <w:rFonts w:hint="eastAsia" w:ascii="方正仿宋_GBK" w:hAnsi="宋体" w:eastAsia="方正仿宋_GBK" w:cs="宋体"/>
                <w:color w:val="auto"/>
                <w:spacing w:val="-6"/>
                <w:sz w:val="24"/>
                <w:szCs w:val="24"/>
                <w:u w:val="none"/>
              </w:rPr>
              <w:t xml:space="preserve">职 </w:t>
            </w:r>
            <w:r>
              <w:rPr>
                <w:rFonts w:ascii="方正仿宋_GBK" w:hAnsi="宋体" w:eastAsia="方正仿宋_GBK" w:cs="宋体"/>
                <w:color w:val="auto"/>
                <w:spacing w:val="-6"/>
                <w:sz w:val="24"/>
                <w:szCs w:val="24"/>
                <w:u w:val="none"/>
              </w:rPr>
              <w:t xml:space="preserve">  </w:t>
            </w:r>
            <w:r>
              <w:rPr>
                <w:rFonts w:hint="eastAsia" w:ascii="方正仿宋_GBK" w:hAnsi="宋体" w:eastAsia="方正仿宋_GBK" w:cs="宋体"/>
                <w:color w:val="auto"/>
                <w:spacing w:val="-6"/>
                <w:sz w:val="24"/>
                <w:szCs w:val="24"/>
                <w:u w:val="none"/>
              </w:rPr>
              <w:t>称</w:t>
            </w:r>
          </w:p>
          <w:p>
            <w:pPr>
              <w:spacing w:line="360" w:lineRule="exact"/>
              <w:jc w:val="center"/>
              <w:rPr>
                <w:rFonts w:hint="eastAsia" w:ascii="方正仿宋_GBK" w:eastAsia="方正仿宋_GBK"/>
                <w:color w:val="auto"/>
                <w:spacing w:val="-6"/>
                <w:sz w:val="24"/>
                <w:szCs w:val="24"/>
                <w:u w:val="none"/>
              </w:rPr>
            </w:pPr>
            <w:r>
              <w:rPr>
                <w:rFonts w:hint="eastAsia" w:ascii="方正仿宋_GBK" w:hAnsi="宋体" w:eastAsia="方正仿宋_GBK" w:cs="宋体"/>
                <w:color w:val="auto"/>
                <w:spacing w:val="-6"/>
                <w:sz w:val="24"/>
                <w:szCs w:val="24"/>
                <w:u w:val="none"/>
              </w:rPr>
              <w:t>（职务）</w:t>
            </w:r>
          </w:p>
        </w:tc>
        <w:tc>
          <w:tcPr>
            <w:tcW w:w="1985" w:type="dxa"/>
            <w:gridSpan w:val="2"/>
            <w:vAlign w:val="center"/>
          </w:tcPr>
          <w:p>
            <w:pPr>
              <w:spacing w:before="100" w:beforeAutospacing="1" w:after="100" w:afterAutospacing="1" w:line="360" w:lineRule="exact"/>
              <w:jc w:val="center"/>
              <w:rPr>
                <w:rFonts w:hint="eastAsia" w:ascii="方正仿宋_GBK" w:eastAsia="方正仿宋_GBK"/>
                <w:color w:val="auto"/>
                <w:spacing w:val="-6"/>
                <w:sz w:val="24"/>
                <w:szCs w:val="24"/>
                <w:u w:val="none"/>
              </w:rPr>
            </w:pPr>
          </w:p>
        </w:tc>
        <w:tc>
          <w:tcPr>
            <w:tcW w:w="1134" w:type="dxa"/>
            <w:vAlign w:val="center"/>
          </w:tcPr>
          <w:p>
            <w:pPr>
              <w:spacing w:line="360" w:lineRule="exact"/>
              <w:jc w:val="center"/>
              <w:rPr>
                <w:rFonts w:hint="eastAsia" w:ascii="方正仿宋_GBK" w:hAnsi="宋体" w:eastAsia="方正仿宋_GBK" w:cs="宋体"/>
                <w:color w:val="auto"/>
                <w:spacing w:val="-6"/>
                <w:sz w:val="24"/>
                <w:szCs w:val="24"/>
                <w:u w:val="none"/>
              </w:rPr>
            </w:pPr>
            <w:r>
              <w:rPr>
                <w:rFonts w:hint="eastAsia" w:ascii="方正仿宋_GBK" w:hAnsi="宋体" w:eastAsia="方正仿宋_GBK" w:cs="宋体"/>
                <w:color w:val="auto"/>
                <w:spacing w:val="-6"/>
                <w:sz w:val="24"/>
                <w:szCs w:val="24"/>
                <w:u w:val="none"/>
              </w:rPr>
              <w:t xml:space="preserve">档 </w:t>
            </w:r>
            <w:r>
              <w:rPr>
                <w:rFonts w:ascii="方正仿宋_GBK" w:hAnsi="宋体" w:eastAsia="方正仿宋_GBK" w:cs="宋体"/>
                <w:color w:val="auto"/>
                <w:spacing w:val="-6"/>
                <w:sz w:val="24"/>
                <w:szCs w:val="24"/>
                <w:u w:val="none"/>
              </w:rPr>
              <w:t xml:space="preserve"> </w:t>
            </w:r>
            <w:r>
              <w:rPr>
                <w:rFonts w:hint="eastAsia" w:ascii="方正仿宋_GBK" w:hAnsi="宋体" w:eastAsia="方正仿宋_GBK" w:cs="宋体"/>
                <w:color w:val="auto"/>
                <w:spacing w:val="-6"/>
                <w:sz w:val="24"/>
                <w:szCs w:val="24"/>
                <w:u w:val="none"/>
              </w:rPr>
              <w:t>案</w:t>
            </w:r>
          </w:p>
          <w:p>
            <w:pPr>
              <w:spacing w:line="360" w:lineRule="exact"/>
              <w:jc w:val="center"/>
              <w:rPr>
                <w:rFonts w:hint="eastAsia" w:ascii="方正仿宋_GBK" w:eastAsia="方正仿宋_GBK"/>
                <w:color w:val="auto"/>
                <w:spacing w:val="-6"/>
                <w:sz w:val="24"/>
                <w:szCs w:val="24"/>
                <w:u w:val="none"/>
              </w:rPr>
            </w:pPr>
            <w:r>
              <w:rPr>
                <w:rFonts w:hint="eastAsia" w:ascii="方正仿宋_GBK" w:hAnsi="宋体" w:eastAsia="方正仿宋_GBK" w:cs="宋体"/>
                <w:color w:val="auto"/>
                <w:spacing w:val="-6"/>
                <w:sz w:val="24"/>
                <w:szCs w:val="24"/>
                <w:u w:val="none"/>
              </w:rPr>
              <w:t>存放机构</w:t>
            </w:r>
          </w:p>
        </w:tc>
        <w:tc>
          <w:tcPr>
            <w:tcW w:w="1941" w:type="dxa"/>
            <w:gridSpan w:val="2"/>
            <w:vAlign w:val="center"/>
          </w:tcPr>
          <w:p>
            <w:pPr>
              <w:spacing w:before="100" w:beforeAutospacing="1" w:after="100" w:afterAutospacing="1" w:line="360" w:lineRule="exact"/>
              <w:jc w:val="center"/>
              <w:rPr>
                <w:rFonts w:hint="eastAsia" w:ascii="方正仿宋_GBK" w:eastAsia="方正仿宋_GBK"/>
                <w:color w:val="auto"/>
                <w:spacing w:val="-6"/>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5" w:hRule="atLeast"/>
          <w:jc w:val="center"/>
        </w:trPr>
        <w:tc>
          <w:tcPr>
            <w:tcW w:w="1234" w:type="dxa"/>
            <w:gridSpan w:val="2"/>
            <w:vAlign w:val="center"/>
          </w:tcPr>
          <w:p>
            <w:pPr>
              <w:spacing w:before="100" w:beforeAutospacing="1" w:after="100" w:afterAutospacing="1" w:line="360" w:lineRule="exact"/>
              <w:jc w:val="center"/>
              <w:rPr>
                <w:rFonts w:hint="eastAsia" w:ascii="方正仿宋_GBK" w:eastAsia="方正仿宋_GBK"/>
                <w:color w:val="auto"/>
                <w:spacing w:val="-6"/>
                <w:sz w:val="24"/>
                <w:szCs w:val="24"/>
                <w:u w:val="none"/>
              </w:rPr>
            </w:pPr>
            <w:r>
              <w:rPr>
                <w:rFonts w:hint="eastAsia" w:ascii="方正仿宋_GBK" w:eastAsia="方正仿宋_GBK"/>
                <w:color w:val="auto"/>
                <w:spacing w:val="-6"/>
                <w:sz w:val="24"/>
                <w:szCs w:val="24"/>
                <w:u w:val="none"/>
              </w:rPr>
              <w:t>身份证号</w:t>
            </w:r>
          </w:p>
        </w:tc>
        <w:tc>
          <w:tcPr>
            <w:tcW w:w="5245" w:type="dxa"/>
            <w:gridSpan w:val="5"/>
            <w:vAlign w:val="center"/>
          </w:tcPr>
          <w:p>
            <w:pPr>
              <w:spacing w:before="100" w:beforeAutospacing="1" w:after="100" w:afterAutospacing="1" w:line="360" w:lineRule="exact"/>
              <w:jc w:val="center"/>
              <w:rPr>
                <w:rFonts w:hint="eastAsia" w:ascii="方正仿宋_GBK" w:eastAsia="方正仿宋_GBK"/>
                <w:color w:val="auto"/>
                <w:spacing w:val="-6"/>
                <w:sz w:val="24"/>
                <w:szCs w:val="24"/>
                <w:u w:val="none"/>
              </w:rPr>
            </w:pPr>
          </w:p>
        </w:tc>
        <w:tc>
          <w:tcPr>
            <w:tcW w:w="1134" w:type="dxa"/>
            <w:vAlign w:val="center"/>
          </w:tcPr>
          <w:p>
            <w:pPr>
              <w:spacing w:before="100" w:beforeAutospacing="1" w:after="100" w:afterAutospacing="1" w:line="360" w:lineRule="exact"/>
              <w:jc w:val="center"/>
              <w:rPr>
                <w:rFonts w:hint="eastAsia" w:ascii="方正仿宋_GBK" w:hAnsi="宋体" w:eastAsia="方正仿宋_GBK" w:cs="宋体"/>
                <w:color w:val="auto"/>
                <w:spacing w:val="-6"/>
                <w:sz w:val="24"/>
                <w:szCs w:val="24"/>
                <w:u w:val="none"/>
              </w:rPr>
            </w:pPr>
            <w:r>
              <w:rPr>
                <w:rFonts w:hint="eastAsia" w:ascii="方正仿宋_GBK" w:hAnsi="宋体" w:eastAsia="方正仿宋_GBK" w:cs="宋体"/>
                <w:color w:val="auto"/>
                <w:spacing w:val="-6"/>
                <w:sz w:val="24"/>
                <w:szCs w:val="24"/>
                <w:u w:val="none"/>
              </w:rPr>
              <w:t>联系电话</w:t>
            </w:r>
          </w:p>
        </w:tc>
        <w:tc>
          <w:tcPr>
            <w:tcW w:w="1941" w:type="dxa"/>
            <w:gridSpan w:val="2"/>
            <w:vAlign w:val="center"/>
          </w:tcPr>
          <w:p>
            <w:pPr>
              <w:spacing w:before="100" w:beforeAutospacing="1" w:after="100" w:afterAutospacing="1" w:line="360" w:lineRule="exact"/>
              <w:jc w:val="center"/>
              <w:rPr>
                <w:rFonts w:hint="eastAsia" w:ascii="方正仿宋_GBK" w:eastAsia="方正仿宋_GBK"/>
                <w:color w:val="auto"/>
                <w:spacing w:val="-6"/>
                <w:sz w:val="24"/>
                <w:szCs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95" w:hRule="atLeast"/>
          <w:jc w:val="center"/>
        </w:trPr>
        <w:tc>
          <w:tcPr>
            <w:tcW w:w="9554" w:type="dxa"/>
            <w:gridSpan w:val="10"/>
            <w:vAlign w:val="center"/>
          </w:tcPr>
          <w:p>
            <w:pPr>
              <w:spacing w:before="100" w:beforeAutospacing="1" w:after="100" w:afterAutospacing="1" w:line="360" w:lineRule="exact"/>
              <w:jc w:val="center"/>
              <w:rPr>
                <w:rFonts w:hint="eastAsia" w:ascii="方正黑体_GBK" w:hAnsi="宋体" w:eastAsia="方正黑体_GBK" w:cs="宋体"/>
                <w:color w:val="auto"/>
                <w:spacing w:val="-12"/>
                <w:w w:val="90"/>
                <w:sz w:val="28"/>
                <w:szCs w:val="28"/>
                <w:u w:val="none"/>
              </w:rPr>
            </w:pPr>
            <w:r>
              <w:rPr>
                <w:rFonts w:hint="eastAsia" w:ascii="方正黑体_GBK" w:hAnsi="宋体" w:eastAsia="方正黑体_GBK" w:cs="宋体"/>
                <w:color w:val="auto"/>
                <w:spacing w:val="-12"/>
                <w:w w:val="90"/>
                <w:sz w:val="32"/>
                <w:szCs w:val="32"/>
                <w:u w:val="none"/>
              </w:rPr>
              <w:t>近期工作（学习）经历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51" w:hRule="atLeast"/>
          <w:jc w:val="center"/>
        </w:trPr>
        <w:tc>
          <w:tcPr>
            <w:tcW w:w="2510" w:type="dxa"/>
            <w:gridSpan w:val="3"/>
            <w:vAlign w:val="center"/>
          </w:tcPr>
          <w:p>
            <w:pPr>
              <w:spacing w:line="360" w:lineRule="exact"/>
              <w:jc w:val="center"/>
              <w:rPr>
                <w:rFonts w:hint="eastAsia" w:ascii="方正仿宋_GBK" w:hAnsi="华文楷体" w:eastAsia="方正仿宋_GBK"/>
                <w:color w:val="auto"/>
                <w:spacing w:val="-6"/>
                <w:w w:val="90"/>
                <w:sz w:val="24"/>
                <w:szCs w:val="24"/>
                <w:u w:val="none"/>
              </w:rPr>
            </w:pPr>
            <w:r>
              <w:rPr>
                <w:rFonts w:hint="eastAsia" w:ascii="方正仿宋_GBK" w:hAnsi="宋体" w:eastAsia="方正仿宋_GBK" w:cs="宋体"/>
                <w:color w:val="auto"/>
                <w:spacing w:val="-6"/>
                <w:w w:val="90"/>
                <w:sz w:val="24"/>
                <w:szCs w:val="24"/>
                <w:u w:val="none"/>
              </w:rPr>
              <w:t>起止时间</w:t>
            </w:r>
          </w:p>
        </w:tc>
        <w:tc>
          <w:tcPr>
            <w:tcW w:w="2551" w:type="dxa"/>
            <w:gridSpan w:val="3"/>
            <w:tcBorders>
              <w:right w:val="single" w:color="auto" w:sz="4" w:space="0"/>
            </w:tcBorders>
            <w:vAlign w:val="center"/>
          </w:tcPr>
          <w:p>
            <w:pPr>
              <w:spacing w:before="100" w:beforeAutospacing="1" w:after="100" w:afterAutospacing="1" w:line="360" w:lineRule="exact"/>
              <w:jc w:val="center"/>
              <w:rPr>
                <w:rFonts w:hint="eastAsia" w:ascii="方正仿宋_GBK" w:eastAsia="方正仿宋_GBK"/>
                <w:color w:val="auto"/>
                <w:spacing w:val="-6"/>
                <w:sz w:val="24"/>
                <w:szCs w:val="24"/>
                <w:u w:val="none"/>
              </w:rPr>
            </w:pPr>
            <w:r>
              <w:rPr>
                <w:rFonts w:hint="eastAsia" w:ascii="方正仿宋_GBK" w:eastAsia="方正仿宋_GBK"/>
                <w:color w:val="auto"/>
                <w:spacing w:val="-6"/>
                <w:sz w:val="24"/>
                <w:szCs w:val="24"/>
                <w:u w:val="none"/>
              </w:rPr>
              <w:t>工作单位</w:t>
            </w:r>
          </w:p>
        </w:tc>
        <w:tc>
          <w:tcPr>
            <w:tcW w:w="3635" w:type="dxa"/>
            <w:gridSpan w:val="3"/>
            <w:tcBorders>
              <w:left w:val="single" w:color="auto" w:sz="4" w:space="0"/>
              <w:right w:val="single" w:color="auto" w:sz="4" w:space="0"/>
            </w:tcBorders>
            <w:vAlign w:val="center"/>
          </w:tcPr>
          <w:p>
            <w:pPr>
              <w:spacing w:before="100" w:beforeAutospacing="1" w:after="100" w:afterAutospacing="1" w:line="360" w:lineRule="exact"/>
              <w:jc w:val="center"/>
              <w:rPr>
                <w:rFonts w:hint="eastAsia" w:ascii="方正仿宋_GBK" w:eastAsia="方正仿宋_GBK"/>
                <w:color w:val="auto"/>
                <w:spacing w:val="-6"/>
                <w:sz w:val="24"/>
                <w:szCs w:val="24"/>
                <w:u w:val="none"/>
              </w:rPr>
            </w:pPr>
            <w:r>
              <w:rPr>
                <w:rFonts w:hint="eastAsia" w:ascii="方正仿宋_GBK" w:hAnsi="宋体" w:eastAsia="方正仿宋_GBK" w:cs="宋体"/>
                <w:color w:val="auto"/>
                <w:spacing w:val="-6"/>
                <w:w w:val="90"/>
                <w:sz w:val="24"/>
                <w:szCs w:val="24"/>
                <w:u w:val="none"/>
              </w:rPr>
              <w:t>具体从事工作</w:t>
            </w:r>
          </w:p>
        </w:tc>
        <w:tc>
          <w:tcPr>
            <w:tcW w:w="858" w:type="dxa"/>
            <w:tcBorders>
              <w:left w:val="single" w:color="auto" w:sz="4" w:space="0"/>
            </w:tcBorders>
            <w:vAlign w:val="center"/>
          </w:tcPr>
          <w:p>
            <w:pPr>
              <w:spacing w:before="100" w:beforeAutospacing="1" w:after="100" w:afterAutospacing="1" w:line="360" w:lineRule="exact"/>
              <w:jc w:val="center"/>
              <w:rPr>
                <w:rFonts w:hint="eastAsia" w:ascii="方正仿宋_GBK" w:eastAsia="方正仿宋_GBK"/>
                <w:color w:val="auto"/>
                <w:spacing w:val="-6"/>
                <w:sz w:val="24"/>
                <w:szCs w:val="24"/>
                <w:u w:val="none"/>
              </w:rPr>
            </w:pPr>
            <w:r>
              <w:rPr>
                <w:rFonts w:hint="eastAsia" w:ascii="方正仿宋_GBK" w:eastAsia="方正仿宋_GBK"/>
                <w:color w:val="auto"/>
                <w:spacing w:val="-6"/>
                <w:sz w:val="24"/>
                <w:szCs w:val="24"/>
                <w:u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71" w:hRule="atLeast"/>
          <w:jc w:val="center"/>
        </w:trPr>
        <w:tc>
          <w:tcPr>
            <w:tcW w:w="2510" w:type="dxa"/>
            <w:gridSpan w:val="3"/>
            <w:vAlign w:val="center"/>
          </w:tcPr>
          <w:p>
            <w:pPr>
              <w:spacing w:line="360" w:lineRule="exact"/>
              <w:jc w:val="center"/>
              <w:rPr>
                <w:rFonts w:hint="eastAsia" w:ascii="方正仿宋_GBK" w:hAnsi="华文楷体" w:eastAsia="方正仿宋_GBK"/>
                <w:b/>
                <w:color w:val="auto"/>
                <w:spacing w:val="-12"/>
                <w:szCs w:val="21"/>
                <w:u w:val="none"/>
              </w:rPr>
            </w:pPr>
            <w:r>
              <w:rPr>
                <w:rFonts w:hint="eastAsia" w:ascii="方正仿宋_GBK" w:hAnsi="宋体" w:eastAsia="方正仿宋_GBK" w:cs="宋体"/>
                <w:color w:val="auto"/>
                <w:spacing w:val="-12"/>
                <w:szCs w:val="21"/>
                <w:u w:val="none"/>
              </w:rPr>
              <w:t xml:space="preserve">    年 </w:t>
            </w:r>
            <w:r>
              <w:rPr>
                <w:rFonts w:hint="eastAsia" w:ascii="方正仿宋_GBK" w:hAnsi="华文楷体" w:eastAsia="方正仿宋_GBK"/>
                <w:color w:val="auto"/>
                <w:spacing w:val="-12"/>
                <w:szCs w:val="21"/>
                <w:u w:val="none"/>
              </w:rPr>
              <w:t xml:space="preserve"> </w:t>
            </w:r>
            <w:r>
              <w:rPr>
                <w:rFonts w:ascii="方正仿宋_GBK" w:hAnsi="华文楷体" w:eastAsia="方正仿宋_GBK"/>
                <w:color w:val="auto"/>
                <w:spacing w:val="-12"/>
                <w:szCs w:val="21"/>
                <w:u w:val="none"/>
              </w:rPr>
              <w:t xml:space="preserve"> </w:t>
            </w:r>
            <w:r>
              <w:rPr>
                <w:rFonts w:hint="eastAsia" w:ascii="方正仿宋_GBK" w:hAnsi="宋体" w:eastAsia="方正仿宋_GBK" w:cs="宋体"/>
                <w:color w:val="auto"/>
                <w:spacing w:val="-12"/>
                <w:szCs w:val="21"/>
                <w:u w:val="none"/>
              </w:rPr>
              <w:t>月—</w:t>
            </w:r>
            <w:r>
              <w:rPr>
                <w:rFonts w:hint="eastAsia" w:ascii="方正仿宋_GBK" w:hAnsi="华文楷体" w:eastAsia="方正仿宋_GBK"/>
                <w:color w:val="auto"/>
                <w:spacing w:val="-12"/>
                <w:szCs w:val="21"/>
                <w:u w:val="none"/>
              </w:rPr>
              <w:t xml:space="preserve">     </w:t>
            </w:r>
            <w:r>
              <w:rPr>
                <w:rFonts w:hint="eastAsia" w:ascii="方正仿宋_GBK" w:hAnsi="宋体" w:eastAsia="方正仿宋_GBK" w:cs="宋体"/>
                <w:color w:val="auto"/>
                <w:spacing w:val="-12"/>
                <w:szCs w:val="21"/>
                <w:u w:val="none"/>
              </w:rPr>
              <w:t>年</w:t>
            </w:r>
            <w:r>
              <w:rPr>
                <w:rFonts w:hint="eastAsia" w:ascii="方正仿宋_GBK" w:hAnsi="华文楷体" w:eastAsia="方正仿宋_GBK"/>
                <w:color w:val="auto"/>
                <w:spacing w:val="-12"/>
                <w:szCs w:val="21"/>
                <w:u w:val="none"/>
              </w:rPr>
              <w:t xml:space="preserve">  </w:t>
            </w:r>
            <w:r>
              <w:rPr>
                <w:rFonts w:ascii="方正仿宋_GBK" w:hAnsi="华文楷体" w:eastAsia="方正仿宋_GBK"/>
                <w:color w:val="auto"/>
                <w:spacing w:val="-12"/>
                <w:szCs w:val="21"/>
                <w:u w:val="none"/>
              </w:rPr>
              <w:t xml:space="preserve"> </w:t>
            </w:r>
            <w:r>
              <w:rPr>
                <w:rFonts w:hint="eastAsia" w:ascii="方正仿宋_GBK" w:hAnsi="宋体" w:eastAsia="方正仿宋_GBK" w:cs="宋体"/>
                <w:color w:val="auto"/>
                <w:spacing w:val="-12"/>
                <w:szCs w:val="21"/>
                <w:u w:val="none"/>
              </w:rPr>
              <w:t>月</w:t>
            </w:r>
          </w:p>
        </w:tc>
        <w:tc>
          <w:tcPr>
            <w:tcW w:w="2551" w:type="dxa"/>
            <w:gridSpan w:val="3"/>
            <w:tcBorders>
              <w:right w:val="single" w:color="auto" w:sz="4" w:space="0"/>
            </w:tcBorders>
            <w:vAlign w:val="center"/>
          </w:tcPr>
          <w:p>
            <w:pPr>
              <w:spacing w:before="100" w:beforeAutospacing="1" w:after="100" w:afterAutospacing="1" w:line="360" w:lineRule="exact"/>
              <w:jc w:val="center"/>
              <w:rPr>
                <w:rFonts w:hint="eastAsia" w:ascii="方正仿宋_GBK" w:eastAsia="方正仿宋_GBK"/>
                <w:color w:val="auto"/>
                <w:spacing w:val="-12"/>
                <w:szCs w:val="21"/>
                <w:u w:val="none"/>
              </w:rPr>
            </w:pPr>
          </w:p>
        </w:tc>
        <w:tc>
          <w:tcPr>
            <w:tcW w:w="3635" w:type="dxa"/>
            <w:gridSpan w:val="3"/>
            <w:tcBorders>
              <w:left w:val="single" w:color="auto" w:sz="4" w:space="0"/>
              <w:right w:val="single" w:color="auto" w:sz="4" w:space="0"/>
            </w:tcBorders>
            <w:vAlign w:val="center"/>
          </w:tcPr>
          <w:p>
            <w:pPr>
              <w:spacing w:before="100" w:beforeAutospacing="1" w:after="100" w:afterAutospacing="1" w:line="360" w:lineRule="exact"/>
              <w:jc w:val="center"/>
              <w:rPr>
                <w:rFonts w:hint="eastAsia" w:ascii="方正仿宋_GBK" w:eastAsia="方正仿宋_GBK"/>
                <w:color w:val="auto"/>
                <w:spacing w:val="-12"/>
                <w:szCs w:val="21"/>
                <w:u w:val="none"/>
              </w:rPr>
            </w:pPr>
          </w:p>
        </w:tc>
        <w:tc>
          <w:tcPr>
            <w:tcW w:w="858" w:type="dxa"/>
            <w:tcBorders>
              <w:left w:val="single" w:color="auto" w:sz="4" w:space="0"/>
            </w:tcBorders>
            <w:vAlign w:val="center"/>
          </w:tcPr>
          <w:p>
            <w:pPr>
              <w:spacing w:before="100" w:beforeAutospacing="1" w:after="100" w:afterAutospacing="1" w:line="360" w:lineRule="exact"/>
              <w:jc w:val="center"/>
              <w:rPr>
                <w:rFonts w:hint="eastAsia" w:ascii="方正仿宋_GBK" w:eastAsia="方正仿宋_GBK"/>
                <w:color w:val="auto"/>
                <w:spacing w:val="-12"/>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67" w:hRule="atLeast"/>
          <w:jc w:val="center"/>
        </w:trPr>
        <w:tc>
          <w:tcPr>
            <w:tcW w:w="2510" w:type="dxa"/>
            <w:gridSpan w:val="3"/>
            <w:vAlign w:val="center"/>
          </w:tcPr>
          <w:p>
            <w:pPr>
              <w:spacing w:line="360" w:lineRule="exact"/>
              <w:jc w:val="center"/>
              <w:rPr>
                <w:rFonts w:hint="eastAsia" w:ascii="方正仿宋_GBK" w:eastAsia="方正仿宋_GBK"/>
                <w:b/>
                <w:color w:val="auto"/>
                <w:spacing w:val="-12"/>
                <w:szCs w:val="21"/>
                <w:u w:val="none"/>
              </w:rPr>
            </w:pPr>
            <w:r>
              <w:rPr>
                <w:rFonts w:hint="eastAsia" w:ascii="方正仿宋_GBK" w:hAnsi="宋体" w:eastAsia="方正仿宋_GBK" w:cs="宋体"/>
                <w:color w:val="auto"/>
                <w:spacing w:val="-12"/>
                <w:szCs w:val="21"/>
                <w:u w:val="none"/>
              </w:rPr>
              <w:t xml:space="preserve">   年</w:t>
            </w:r>
            <w:r>
              <w:rPr>
                <w:rFonts w:hint="eastAsia" w:ascii="方正仿宋_GBK" w:hAnsi="华文楷体" w:eastAsia="方正仿宋_GBK"/>
                <w:color w:val="auto"/>
                <w:spacing w:val="-12"/>
                <w:szCs w:val="21"/>
                <w:u w:val="none"/>
              </w:rPr>
              <w:t xml:space="preserve">  </w:t>
            </w:r>
            <w:r>
              <w:rPr>
                <w:rFonts w:ascii="方正仿宋_GBK" w:hAnsi="华文楷体" w:eastAsia="方正仿宋_GBK"/>
                <w:color w:val="auto"/>
                <w:spacing w:val="-12"/>
                <w:szCs w:val="21"/>
                <w:u w:val="none"/>
              </w:rPr>
              <w:t xml:space="preserve"> </w:t>
            </w:r>
            <w:r>
              <w:rPr>
                <w:rFonts w:hint="eastAsia" w:ascii="方正仿宋_GBK" w:hAnsi="宋体" w:eastAsia="方正仿宋_GBK" w:cs="宋体"/>
                <w:color w:val="auto"/>
                <w:spacing w:val="-12"/>
                <w:szCs w:val="21"/>
                <w:u w:val="none"/>
              </w:rPr>
              <w:t>月—</w:t>
            </w:r>
            <w:r>
              <w:rPr>
                <w:rFonts w:hint="eastAsia" w:ascii="方正仿宋_GBK" w:hAnsi="华文楷体" w:eastAsia="方正仿宋_GBK"/>
                <w:color w:val="auto"/>
                <w:spacing w:val="-12"/>
                <w:szCs w:val="21"/>
                <w:u w:val="none"/>
              </w:rPr>
              <w:t xml:space="preserve">     </w:t>
            </w:r>
            <w:r>
              <w:rPr>
                <w:rFonts w:hint="eastAsia" w:ascii="方正仿宋_GBK" w:hAnsi="宋体" w:eastAsia="方正仿宋_GBK" w:cs="宋体"/>
                <w:color w:val="auto"/>
                <w:spacing w:val="-12"/>
                <w:szCs w:val="21"/>
                <w:u w:val="none"/>
              </w:rPr>
              <w:t>年</w:t>
            </w:r>
            <w:r>
              <w:rPr>
                <w:rFonts w:hint="eastAsia" w:ascii="方正仿宋_GBK" w:hAnsi="华文楷体" w:eastAsia="方正仿宋_GBK"/>
                <w:color w:val="auto"/>
                <w:spacing w:val="-12"/>
                <w:szCs w:val="21"/>
                <w:u w:val="none"/>
              </w:rPr>
              <w:t xml:space="preserve">  </w:t>
            </w:r>
            <w:r>
              <w:rPr>
                <w:rFonts w:ascii="方正仿宋_GBK" w:hAnsi="华文楷体" w:eastAsia="方正仿宋_GBK"/>
                <w:color w:val="auto"/>
                <w:spacing w:val="-12"/>
                <w:szCs w:val="21"/>
                <w:u w:val="none"/>
              </w:rPr>
              <w:t xml:space="preserve"> </w:t>
            </w:r>
            <w:r>
              <w:rPr>
                <w:rFonts w:hint="eastAsia" w:ascii="方正仿宋_GBK" w:hAnsi="宋体" w:eastAsia="方正仿宋_GBK" w:cs="宋体"/>
                <w:color w:val="auto"/>
                <w:spacing w:val="-12"/>
                <w:szCs w:val="21"/>
                <w:u w:val="none"/>
              </w:rPr>
              <w:t>月</w:t>
            </w:r>
          </w:p>
        </w:tc>
        <w:tc>
          <w:tcPr>
            <w:tcW w:w="2551" w:type="dxa"/>
            <w:gridSpan w:val="3"/>
            <w:tcBorders>
              <w:right w:val="single" w:color="auto" w:sz="4" w:space="0"/>
            </w:tcBorders>
            <w:vAlign w:val="center"/>
          </w:tcPr>
          <w:p>
            <w:pPr>
              <w:spacing w:before="100" w:beforeAutospacing="1" w:after="100" w:afterAutospacing="1" w:line="360" w:lineRule="exact"/>
              <w:jc w:val="center"/>
              <w:rPr>
                <w:rFonts w:hint="eastAsia" w:ascii="方正仿宋_GBK" w:eastAsia="方正仿宋_GBK"/>
                <w:color w:val="auto"/>
                <w:spacing w:val="-12"/>
                <w:szCs w:val="21"/>
                <w:u w:val="none"/>
              </w:rPr>
            </w:pPr>
          </w:p>
        </w:tc>
        <w:tc>
          <w:tcPr>
            <w:tcW w:w="3635" w:type="dxa"/>
            <w:gridSpan w:val="3"/>
            <w:tcBorders>
              <w:left w:val="single" w:color="auto" w:sz="4" w:space="0"/>
              <w:right w:val="single" w:color="auto" w:sz="4" w:space="0"/>
            </w:tcBorders>
            <w:vAlign w:val="center"/>
          </w:tcPr>
          <w:p>
            <w:pPr>
              <w:spacing w:before="100" w:beforeAutospacing="1" w:after="100" w:afterAutospacing="1" w:line="360" w:lineRule="exact"/>
              <w:jc w:val="center"/>
              <w:rPr>
                <w:rFonts w:hint="eastAsia" w:ascii="方正仿宋_GBK" w:eastAsia="方正仿宋_GBK"/>
                <w:color w:val="auto"/>
                <w:spacing w:val="-12"/>
                <w:szCs w:val="21"/>
                <w:u w:val="none"/>
              </w:rPr>
            </w:pPr>
          </w:p>
        </w:tc>
        <w:tc>
          <w:tcPr>
            <w:tcW w:w="858" w:type="dxa"/>
            <w:tcBorders>
              <w:left w:val="single" w:color="auto" w:sz="4" w:space="0"/>
            </w:tcBorders>
            <w:vAlign w:val="center"/>
          </w:tcPr>
          <w:p>
            <w:pPr>
              <w:spacing w:before="100" w:beforeAutospacing="1" w:after="100" w:afterAutospacing="1" w:line="360" w:lineRule="exact"/>
              <w:jc w:val="center"/>
              <w:rPr>
                <w:rFonts w:hint="eastAsia" w:ascii="方正仿宋_GBK" w:eastAsia="方正仿宋_GBK"/>
                <w:color w:val="auto"/>
                <w:spacing w:val="-12"/>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62" w:hRule="atLeast"/>
          <w:jc w:val="center"/>
        </w:trPr>
        <w:tc>
          <w:tcPr>
            <w:tcW w:w="2510" w:type="dxa"/>
            <w:gridSpan w:val="3"/>
            <w:vAlign w:val="center"/>
          </w:tcPr>
          <w:p>
            <w:pPr>
              <w:spacing w:line="360" w:lineRule="exact"/>
              <w:jc w:val="center"/>
              <w:rPr>
                <w:rFonts w:hint="eastAsia" w:ascii="方正仿宋_GBK" w:eastAsia="方正仿宋_GBK"/>
                <w:b/>
                <w:color w:val="auto"/>
                <w:spacing w:val="-12"/>
                <w:szCs w:val="21"/>
                <w:u w:val="none"/>
              </w:rPr>
            </w:pPr>
            <w:r>
              <w:rPr>
                <w:rFonts w:hint="eastAsia" w:ascii="方正仿宋_GBK" w:hAnsi="宋体" w:eastAsia="方正仿宋_GBK" w:cs="宋体"/>
                <w:color w:val="auto"/>
                <w:spacing w:val="-12"/>
                <w:szCs w:val="21"/>
                <w:u w:val="none"/>
              </w:rPr>
              <w:t xml:space="preserve">   年</w:t>
            </w:r>
            <w:r>
              <w:rPr>
                <w:rFonts w:hint="eastAsia" w:ascii="方正仿宋_GBK" w:hAnsi="华文楷体" w:eastAsia="方正仿宋_GBK"/>
                <w:color w:val="auto"/>
                <w:spacing w:val="-12"/>
                <w:szCs w:val="21"/>
                <w:u w:val="none"/>
              </w:rPr>
              <w:t xml:space="preserve"> </w:t>
            </w:r>
            <w:r>
              <w:rPr>
                <w:rFonts w:ascii="方正仿宋_GBK" w:hAnsi="华文楷体" w:eastAsia="方正仿宋_GBK"/>
                <w:color w:val="auto"/>
                <w:spacing w:val="-12"/>
                <w:szCs w:val="21"/>
                <w:u w:val="none"/>
              </w:rPr>
              <w:t xml:space="preserve"> </w:t>
            </w:r>
            <w:r>
              <w:rPr>
                <w:rFonts w:hint="eastAsia" w:ascii="方正仿宋_GBK" w:hAnsi="华文楷体" w:eastAsia="方正仿宋_GBK"/>
                <w:color w:val="auto"/>
                <w:spacing w:val="-12"/>
                <w:szCs w:val="21"/>
                <w:u w:val="none"/>
              </w:rPr>
              <w:t xml:space="preserve"> </w:t>
            </w:r>
            <w:r>
              <w:rPr>
                <w:rFonts w:hint="eastAsia" w:ascii="方正仿宋_GBK" w:hAnsi="宋体" w:eastAsia="方正仿宋_GBK" w:cs="宋体"/>
                <w:color w:val="auto"/>
                <w:spacing w:val="-12"/>
                <w:szCs w:val="21"/>
                <w:u w:val="none"/>
              </w:rPr>
              <w:t>月—</w:t>
            </w:r>
            <w:r>
              <w:rPr>
                <w:rFonts w:hint="eastAsia" w:ascii="方正仿宋_GBK" w:hAnsi="华文楷体" w:eastAsia="方正仿宋_GBK"/>
                <w:color w:val="auto"/>
                <w:spacing w:val="-12"/>
                <w:szCs w:val="21"/>
                <w:u w:val="none"/>
              </w:rPr>
              <w:t xml:space="preserve">     </w:t>
            </w:r>
            <w:r>
              <w:rPr>
                <w:rFonts w:hint="eastAsia" w:ascii="方正仿宋_GBK" w:hAnsi="宋体" w:eastAsia="方正仿宋_GBK" w:cs="宋体"/>
                <w:color w:val="auto"/>
                <w:spacing w:val="-12"/>
                <w:szCs w:val="21"/>
                <w:u w:val="none"/>
              </w:rPr>
              <w:t>年</w:t>
            </w:r>
            <w:r>
              <w:rPr>
                <w:rFonts w:hint="eastAsia" w:ascii="方正仿宋_GBK" w:hAnsi="华文楷体" w:eastAsia="方正仿宋_GBK"/>
                <w:color w:val="auto"/>
                <w:spacing w:val="-12"/>
                <w:szCs w:val="21"/>
                <w:u w:val="none"/>
              </w:rPr>
              <w:t xml:space="preserve">  </w:t>
            </w:r>
            <w:r>
              <w:rPr>
                <w:rFonts w:ascii="方正仿宋_GBK" w:hAnsi="华文楷体" w:eastAsia="方正仿宋_GBK"/>
                <w:color w:val="auto"/>
                <w:spacing w:val="-12"/>
                <w:szCs w:val="21"/>
                <w:u w:val="none"/>
              </w:rPr>
              <w:t xml:space="preserve"> </w:t>
            </w:r>
            <w:r>
              <w:rPr>
                <w:rFonts w:hint="eastAsia" w:ascii="方正仿宋_GBK" w:hAnsi="宋体" w:eastAsia="方正仿宋_GBK" w:cs="宋体"/>
                <w:color w:val="auto"/>
                <w:spacing w:val="-12"/>
                <w:szCs w:val="21"/>
                <w:u w:val="none"/>
              </w:rPr>
              <w:t>月</w:t>
            </w:r>
          </w:p>
        </w:tc>
        <w:tc>
          <w:tcPr>
            <w:tcW w:w="2551" w:type="dxa"/>
            <w:gridSpan w:val="3"/>
            <w:tcBorders>
              <w:right w:val="single" w:color="auto" w:sz="4" w:space="0"/>
            </w:tcBorders>
            <w:vAlign w:val="center"/>
          </w:tcPr>
          <w:p>
            <w:pPr>
              <w:spacing w:before="100" w:beforeAutospacing="1" w:after="100" w:afterAutospacing="1" w:line="360" w:lineRule="exact"/>
              <w:jc w:val="center"/>
              <w:rPr>
                <w:rFonts w:hint="eastAsia" w:ascii="方正仿宋_GBK" w:eastAsia="方正仿宋_GBK"/>
                <w:color w:val="auto"/>
                <w:spacing w:val="-12"/>
                <w:szCs w:val="21"/>
                <w:u w:val="none"/>
              </w:rPr>
            </w:pPr>
          </w:p>
        </w:tc>
        <w:tc>
          <w:tcPr>
            <w:tcW w:w="3635" w:type="dxa"/>
            <w:gridSpan w:val="3"/>
            <w:tcBorders>
              <w:left w:val="single" w:color="auto" w:sz="4" w:space="0"/>
              <w:right w:val="single" w:color="auto" w:sz="4" w:space="0"/>
            </w:tcBorders>
            <w:vAlign w:val="center"/>
          </w:tcPr>
          <w:p>
            <w:pPr>
              <w:spacing w:before="100" w:beforeAutospacing="1" w:after="100" w:afterAutospacing="1" w:line="360" w:lineRule="exact"/>
              <w:jc w:val="center"/>
              <w:rPr>
                <w:rFonts w:hint="eastAsia" w:ascii="方正仿宋_GBK" w:eastAsia="方正仿宋_GBK"/>
                <w:color w:val="auto"/>
                <w:spacing w:val="-12"/>
                <w:szCs w:val="21"/>
                <w:u w:val="none"/>
              </w:rPr>
            </w:pPr>
          </w:p>
        </w:tc>
        <w:tc>
          <w:tcPr>
            <w:tcW w:w="858" w:type="dxa"/>
            <w:tcBorders>
              <w:left w:val="single" w:color="auto" w:sz="4" w:space="0"/>
            </w:tcBorders>
            <w:vAlign w:val="center"/>
          </w:tcPr>
          <w:p>
            <w:pPr>
              <w:spacing w:before="100" w:beforeAutospacing="1" w:after="100" w:afterAutospacing="1" w:line="360" w:lineRule="exact"/>
              <w:jc w:val="center"/>
              <w:rPr>
                <w:rFonts w:hint="eastAsia" w:ascii="方正仿宋_GBK" w:eastAsia="方正仿宋_GBK"/>
                <w:color w:val="auto"/>
                <w:spacing w:val="-12"/>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98" w:hRule="atLeast"/>
          <w:jc w:val="center"/>
        </w:trPr>
        <w:tc>
          <w:tcPr>
            <w:tcW w:w="956" w:type="dxa"/>
            <w:vAlign w:val="center"/>
          </w:tcPr>
          <w:p>
            <w:pPr>
              <w:spacing w:before="100" w:beforeAutospacing="1" w:after="100" w:afterAutospacing="1" w:line="360" w:lineRule="exact"/>
              <w:jc w:val="center"/>
              <w:rPr>
                <w:rFonts w:ascii="方正仿宋_GBK" w:hAnsi="宋体" w:eastAsia="方正仿宋_GBK" w:cs="宋体"/>
                <w:color w:val="auto"/>
                <w:spacing w:val="-6"/>
                <w:sz w:val="24"/>
                <w:szCs w:val="24"/>
                <w:u w:val="none"/>
              </w:rPr>
            </w:pPr>
            <w:r>
              <w:rPr>
                <w:rFonts w:hint="eastAsia" w:ascii="方正仿宋_GBK" w:hAnsi="宋体" w:eastAsia="方正仿宋_GBK" w:cs="宋体"/>
                <w:color w:val="auto"/>
                <w:spacing w:val="-6"/>
                <w:sz w:val="24"/>
                <w:szCs w:val="24"/>
                <w:u w:val="none"/>
              </w:rPr>
              <w:t>本 人</w:t>
            </w:r>
          </w:p>
          <w:p>
            <w:pPr>
              <w:spacing w:before="100" w:beforeAutospacing="1" w:after="100" w:afterAutospacing="1" w:line="360" w:lineRule="exact"/>
              <w:jc w:val="center"/>
              <w:rPr>
                <w:rFonts w:hint="eastAsia" w:ascii="方正仿宋_GBK" w:hAnsi="宋体" w:eastAsia="方正仿宋_GBK" w:cs="宋体"/>
                <w:color w:val="auto"/>
                <w:spacing w:val="-6"/>
                <w:sz w:val="24"/>
                <w:szCs w:val="24"/>
                <w:u w:val="none"/>
              </w:rPr>
            </w:pPr>
            <w:r>
              <w:rPr>
                <w:rFonts w:hint="eastAsia" w:ascii="方正仿宋_GBK" w:hAnsi="宋体" w:eastAsia="方正仿宋_GBK" w:cs="宋体"/>
                <w:color w:val="auto"/>
                <w:spacing w:val="-6"/>
                <w:sz w:val="24"/>
                <w:szCs w:val="24"/>
                <w:u w:val="none"/>
              </w:rPr>
              <w:t>承 诺</w:t>
            </w:r>
          </w:p>
        </w:tc>
        <w:tc>
          <w:tcPr>
            <w:tcW w:w="8598" w:type="dxa"/>
            <w:gridSpan w:val="9"/>
            <w:vAlign w:val="top"/>
          </w:tcPr>
          <w:p>
            <w:pPr>
              <w:pStyle w:val="6"/>
              <w:shd w:val="clear" w:color="auto" w:fill="FFFFFF"/>
              <w:spacing w:before="0" w:beforeAutospacing="0" w:after="0" w:afterAutospacing="0" w:line="360" w:lineRule="exact"/>
              <w:ind w:firstLine="480" w:firstLineChars="200"/>
              <w:jc w:val="both"/>
              <w:rPr>
                <w:rFonts w:ascii="方正仿宋_GBK" w:eastAsia="方正仿宋_GBK"/>
                <w:color w:val="auto"/>
                <w:szCs w:val="21"/>
                <w:u w:val="none"/>
              </w:rPr>
            </w:pPr>
          </w:p>
          <w:p>
            <w:pPr>
              <w:pStyle w:val="6"/>
              <w:shd w:val="clear" w:color="auto" w:fill="FFFFFF"/>
              <w:spacing w:before="0" w:beforeAutospacing="0" w:after="0" w:afterAutospacing="0" w:line="360" w:lineRule="exact"/>
              <w:ind w:firstLine="480" w:firstLineChars="200"/>
              <w:jc w:val="both"/>
              <w:rPr>
                <w:rFonts w:ascii="方正仿宋_GBK" w:eastAsia="方正仿宋_GBK"/>
                <w:color w:val="auto"/>
                <w:szCs w:val="21"/>
                <w:u w:val="none"/>
              </w:rPr>
            </w:pPr>
            <w:r>
              <w:rPr>
                <w:rFonts w:hint="eastAsia" w:ascii="方正仿宋_GBK" w:eastAsia="方正仿宋_GBK"/>
                <w:color w:val="auto"/>
                <w:szCs w:val="21"/>
                <w:u w:val="none"/>
              </w:rPr>
              <w:t>本人系单位正式在编在岗工作人员，2</w:t>
            </w:r>
            <w:r>
              <w:rPr>
                <w:rFonts w:ascii="方正仿宋_GBK" w:eastAsia="方正仿宋_GBK"/>
                <w:color w:val="auto"/>
                <w:szCs w:val="21"/>
                <w:u w:val="none"/>
              </w:rPr>
              <w:t>0XX</w:t>
            </w:r>
            <w:r>
              <w:rPr>
                <w:rFonts w:hint="eastAsia" w:ascii="方正仿宋_GBK" w:eastAsia="方正仿宋_GBK"/>
                <w:color w:val="auto"/>
                <w:szCs w:val="21"/>
                <w:u w:val="none"/>
              </w:rPr>
              <w:t>年X月入职在编，现应聘</w:t>
            </w:r>
            <w:r>
              <w:rPr>
                <w:rFonts w:hint="eastAsia" w:ascii="方正仿宋_GBK" w:eastAsia="方正仿宋_GBK"/>
                <w:color w:val="auto"/>
                <w:szCs w:val="21"/>
                <w:u w:val="none"/>
                <w:lang w:val="en-US" w:eastAsia="zh-CN"/>
              </w:rPr>
              <w:t>2020年</w:t>
            </w:r>
            <w:r>
              <w:rPr>
                <w:rFonts w:hint="eastAsia" w:ascii="方正仿宋_GBK" w:eastAsia="方正仿宋_GBK"/>
                <w:color w:val="auto"/>
                <w:szCs w:val="21"/>
                <w:u w:val="none"/>
              </w:rPr>
              <w:t>重庆市</w:t>
            </w:r>
            <w:r>
              <w:rPr>
                <w:rFonts w:hint="eastAsia" w:ascii="方正仿宋_GBK" w:eastAsia="方正仿宋_GBK"/>
                <w:color w:val="auto"/>
                <w:szCs w:val="21"/>
                <w:u w:val="none"/>
                <w:lang w:eastAsia="zh-CN"/>
              </w:rPr>
              <w:t>应急局</w:t>
            </w:r>
            <w:r>
              <w:rPr>
                <w:rFonts w:hint="eastAsia" w:ascii="方正仿宋_GBK" w:eastAsia="方正仿宋_GBK"/>
                <w:color w:val="auto"/>
                <w:szCs w:val="21"/>
                <w:u w:val="none"/>
              </w:rPr>
              <w:t>公开选聘市属事业单位岗位，将按照招聘公告规定严格执行流程要求。现承诺如下：</w:t>
            </w:r>
          </w:p>
          <w:p>
            <w:pPr>
              <w:pStyle w:val="6"/>
              <w:shd w:val="clear" w:color="auto" w:fill="FFFFFF"/>
              <w:spacing w:before="0" w:beforeAutospacing="0" w:after="0" w:afterAutospacing="0" w:line="360" w:lineRule="exact"/>
              <w:ind w:firstLine="480" w:firstLineChars="200"/>
              <w:jc w:val="both"/>
              <w:rPr>
                <w:rFonts w:ascii="方正仿宋_GBK" w:eastAsia="方正仿宋_GBK"/>
                <w:color w:val="auto"/>
                <w:szCs w:val="21"/>
                <w:u w:val="none"/>
              </w:rPr>
            </w:pPr>
            <w:r>
              <w:rPr>
                <w:rFonts w:hint="eastAsia" w:ascii="方正仿宋_GBK" w:eastAsia="方正仿宋_GBK"/>
                <w:color w:val="auto"/>
                <w:szCs w:val="21"/>
                <w:u w:val="none"/>
              </w:rPr>
              <w:t>（一）未处于试用期和最低服务期限内；（二）已认真阅读并理解本次招聘公告，对所提供应聘材料真实有效性负责，愿意承担因不实带来的负面后果。</w:t>
            </w:r>
          </w:p>
          <w:p>
            <w:pPr>
              <w:pStyle w:val="6"/>
              <w:shd w:val="clear" w:color="auto" w:fill="FFFFFF"/>
              <w:spacing w:before="0" w:beforeAutospacing="0" w:after="0" w:afterAutospacing="0" w:line="360" w:lineRule="exact"/>
              <w:ind w:firstLine="480" w:firstLineChars="200"/>
              <w:jc w:val="both"/>
              <w:rPr>
                <w:rFonts w:ascii="方正仿宋_GBK" w:eastAsia="方正仿宋_GBK"/>
                <w:color w:val="auto"/>
                <w:szCs w:val="21"/>
                <w:u w:val="none"/>
              </w:rPr>
            </w:pPr>
            <w:r>
              <w:rPr>
                <w:rFonts w:hint="eastAsia" w:ascii="方正仿宋_GBK" w:eastAsia="方正仿宋_GBK"/>
                <w:color w:val="auto"/>
                <w:szCs w:val="21"/>
                <w:u w:val="none"/>
              </w:rPr>
              <w:t xml:space="preserve"> </w:t>
            </w:r>
            <w:r>
              <w:rPr>
                <w:rFonts w:ascii="方正仿宋_GBK" w:eastAsia="方正仿宋_GBK"/>
                <w:color w:val="auto"/>
                <w:szCs w:val="21"/>
                <w:u w:val="none"/>
              </w:rPr>
              <w:t xml:space="preserve">                                             </w:t>
            </w:r>
            <w:r>
              <w:rPr>
                <w:rFonts w:hint="eastAsia" w:ascii="方正仿宋_GBK" w:eastAsia="方正仿宋_GBK"/>
                <w:color w:val="auto"/>
                <w:szCs w:val="21"/>
                <w:u w:val="none"/>
              </w:rPr>
              <w:t>签字：</w:t>
            </w:r>
          </w:p>
          <w:p>
            <w:pPr>
              <w:pStyle w:val="6"/>
              <w:shd w:val="clear" w:color="auto" w:fill="FFFFFF"/>
              <w:spacing w:before="0" w:beforeAutospacing="0" w:after="0" w:afterAutospacing="0" w:line="360" w:lineRule="exact"/>
              <w:ind w:firstLine="6000" w:firstLineChars="2500"/>
              <w:jc w:val="both"/>
              <w:rPr>
                <w:rFonts w:hint="eastAsia" w:ascii="方正仿宋_GBK" w:eastAsia="方正仿宋_GBK"/>
                <w:color w:val="auto"/>
                <w:szCs w:val="21"/>
                <w:u w:val="none"/>
              </w:rPr>
            </w:pPr>
            <w:r>
              <w:rPr>
                <w:rFonts w:hint="eastAsia" w:ascii="方正仿宋_GBK" w:eastAsia="方正仿宋_GBK"/>
                <w:color w:val="auto"/>
                <w:szCs w:val="21"/>
                <w:u w:val="none"/>
              </w:rPr>
              <w:t xml:space="preserve">年 </w:t>
            </w:r>
            <w:r>
              <w:rPr>
                <w:rFonts w:ascii="方正仿宋_GBK" w:eastAsia="方正仿宋_GBK"/>
                <w:color w:val="auto"/>
                <w:szCs w:val="21"/>
                <w:u w:val="none"/>
              </w:rPr>
              <w:t xml:space="preserve">  </w:t>
            </w:r>
            <w:r>
              <w:rPr>
                <w:rFonts w:hint="eastAsia" w:ascii="方正仿宋_GBK" w:eastAsia="方正仿宋_GBK"/>
                <w:color w:val="auto"/>
                <w:szCs w:val="21"/>
                <w:u w:val="none"/>
              </w:rPr>
              <w:t xml:space="preserve">月 </w:t>
            </w:r>
            <w:r>
              <w:rPr>
                <w:rFonts w:ascii="方正仿宋_GBK" w:eastAsia="方正仿宋_GBK"/>
                <w:color w:val="auto"/>
                <w:szCs w:val="21"/>
                <w:u w:val="none"/>
              </w:rPr>
              <w:t xml:space="preserve">   </w:t>
            </w:r>
            <w:r>
              <w:rPr>
                <w:rFonts w:hint="eastAsia" w:ascii="方正仿宋_GBK" w:eastAsia="方正仿宋_GBK"/>
                <w:color w:val="auto"/>
                <w:szCs w:val="21"/>
                <w:u w:val="non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20" w:hRule="atLeast"/>
          <w:jc w:val="center"/>
        </w:trPr>
        <w:tc>
          <w:tcPr>
            <w:tcW w:w="956" w:type="dxa"/>
            <w:vAlign w:val="center"/>
          </w:tcPr>
          <w:p>
            <w:pPr>
              <w:spacing w:before="100" w:beforeAutospacing="1" w:after="100" w:afterAutospacing="1" w:line="360" w:lineRule="exact"/>
              <w:jc w:val="center"/>
              <w:rPr>
                <w:rFonts w:hint="eastAsia" w:ascii="方正仿宋_GBK" w:hAnsi="宋体" w:eastAsia="方正仿宋_GBK" w:cs="宋体"/>
                <w:color w:val="auto"/>
                <w:sz w:val="24"/>
                <w:szCs w:val="24"/>
                <w:u w:val="none"/>
                <w:lang w:eastAsia="zh-CN"/>
              </w:rPr>
            </w:pPr>
            <w:r>
              <w:rPr>
                <w:rFonts w:hint="eastAsia" w:ascii="方正仿宋_GBK" w:hAnsi="宋体" w:eastAsia="方正仿宋_GBK" w:cs="宋体"/>
                <w:color w:val="auto"/>
                <w:sz w:val="24"/>
                <w:szCs w:val="24"/>
                <w:u w:val="none"/>
                <w:lang w:eastAsia="zh-CN"/>
              </w:rPr>
              <w:t>所</w:t>
            </w:r>
            <w:r>
              <w:rPr>
                <w:rFonts w:hint="eastAsia" w:ascii="方正仿宋_GBK" w:hAnsi="宋体" w:eastAsia="方正仿宋_GBK" w:cs="宋体"/>
                <w:color w:val="auto"/>
                <w:sz w:val="24"/>
                <w:szCs w:val="24"/>
                <w:u w:val="none"/>
                <w:lang w:val="en-US" w:eastAsia="zh-CN"/>
              </w:rPr>
              <w:t xml:space="preserve"> </w:t>
            </w:r>
            <w:r>
              <w:rPr>
                <w:rFonts w:hint="eastAsia" w:ascii="方正仿宋_GBK" w:hAnsi="宋体" w:eastAsia="方正仿宋_GBK" w:cs="宋体"/>
                <w:color w:val="auto"/>
                <w:sz w:val="24"/>
                <w:szCs w:val="24"/>
                <w:u w:val="none"/>
                <w:lang w:eastAsia="zh-CN"/>
              </w:rPr>
              <w:t>在</w:t>
            </w:r>
          </w:p>
          <w:p>
            <w:pPr>
              <w:spacing w:before="100" w:beforeAutospacing="1" w:after="100" w:afterAutospacing="1" w:line="360" w:lineRule="exact"/>
              <w:jc w:val="center"/>
              <w:rPr>
                <w:rFonts w:hint="eastAsia" w:ascii="方正仿宋_GBK" w:hAnsi="宋体" w:eastAsia="方正仿宋_GBK" w:cs="宋体"/>
                <w:color w:val="auto"/>
                <w:sz w:val="24"/>
                <w:szCs w:val="24"/>
                <w:u w:val="none"/>
              </w:rPr>
            </w:pPr>
            <w:r>
              <w:rPr>
                <w:rFonts w:hint="eastAsia" w:ascii="方正仿宋_GBK" w:hAnsi="宋体" w:eastAsia="方正仿宋_GBK" w:cs="宋体"/>
                <w:color w:val="auto"/>
                <w:sz w:val="24"/>
                <w:szCs w:val="24"/>
                <w:u w:val="none"/>
              </w:rPr>
              <w:t>单 位</w:t>
            </w:r>
          </w:p>
          <w:p>
            <w:pPr>
              <w:spacing w:before="100" w:beforeAutospacing="1" w:after="100" w:afterAutospacing="1" w:line="360" w:lineRule="exact"/>
              <w:jc w:val="center"/>
              <w:rPr>
                <w:rFonts w:hint="eastAsia" w:ascii="方正仿宋_GBK" w:hAnsi="宋体" w:eastAsia="方正仿宋_GBK" w:cs="宋体"/>
                <w:color w:val="auto"/>
                <w:sz w:val="24"/>
                <w:szCs w:val="24"/>
                <w:u w:val="none"/>
              </w:rPr>
            </w:pPr>
            <w:r>
              <w:rPr>
                <w:rFonts w:hint="eastAsia" w:ascii="方正仿宋_GBK" w:hAnsi="宋体" w:eastAsia="方正仿宋_GBK" w:cs="宋体"/>
                <w:color w:val="auto"/>
                <w:sz w:val="24"/>
                <w:szCs w:val="24"/>
                <w:u w:val="none"/>
              </w:rPr>
              <w:t>意</w:t>
            </w:r>
            <w:r>
              <w:rPr>
                <w:rFonts w:ascii="方正仿宋_GBK" w:hAnsi="宋体" w:eastAsia="方正仿宋_GBK" w:cs="宋体"/>
                <w:color w:val="auto"/>
                <w:sz w:val="24"/>
                <w:szCs w:val="24"/>
                <w:u w:val="none"/>
              </w:rPr>
              <w:t xml:space="preserve"> </w:t>
            </w:r>
            <w:r>
              <w:rPr>
                <w:rFonts w:hint="eastAsia" w:ascii="方正仿宋_GBK" w:hAnsi="宋体" w:eastAsia="方正仿宋_GBK" w:cs="宋体"/>
                <w:color w:val="auto"/>
                <w:sz w:val="24"/>
                <w:szCs w:val="24"/>
                <w:u w:val="none"/>
              </w:rPr>
              <w:t>见</w:t>
            </w:r>
          </w:p>
        </w:tc>
        <w:tc>
          <w:tcPr>
            <w:tcW w:w="8598" w:type="dxa"/>
            <w:gridSpan w:val="9"/>
            <w:vAlign w:val="center"/>
          </w:tcPr>
          <w:p>
            <w:pPr>
              <w:pStyle w:val="6"/>
              <w:shd w:val="clear" w:color="auto" w:fill="FFFFFF"/>
              <w:spacing w:before="0" w:beforeAutospacing="0" w:after="0" w:afterAutospacing="0" w:line="360" w:lineRule="exact"/>
              <w:ind w:firstLine="480" w:firstLineChars="200"/>
              <w:jc w:val="both"/>
              <w:rPr>
                <w:rFonts w:hint="eastAsia" w:ascii="方正仿宋_GBK" w:eastAsia="方正仿宋_GBK"/>
                <w:color w:val="auto"/>
                <w:szCs w:val="21"/>
                <w:u w:val="none"/>
              </w:rPr>
            </w:pPr>
            <w:r>
              <w:rPr>
                <w:rFonts w:hint="eastAsia" w:ascii="方正仿宋_GBK" w:eastAsia="方正仿宋_GBK"/>
                <w:color w:val="auto"/>
                <w:szCs w:val="21"/>
                <w:u w:val="none"/>
              </w:rPr>
              <w:t>该同志未处于最低服务期限内，我单位将配合做好拟聘用考察、人事档案审查及其他相关手续办理</w:t>
            </w:r>
          </w:p>
          <w:p>
            <w:pPr>
              <w:pStyle w:val="6"/>
              <w:shd w:val="clear" w:color="auto" w:fill="FFFFFF"/>
              <w:spacing w:before="0" w:beforeAutospacing="0" w:after="0" w:afterAutospacing="0" w:line="360" w:lineRule="exact"/>
              <w:jc w:val="both"/>
              <w:rPr>
                <w:rFonts w:hint="eastAsia" w:ascii="方正仿宋_GBK" w:eastAsia="方正仿宋_GBK"/>
                <w:color w:val="auto"/>
                <w:szCs w:val="21"/>
                <w:u w:val="none"/>
              </w:rPr>
            </w:pPr>
          </w:p>
          <w:p>
            <w:pPr>
              <w:pStyle w:val="6"/>
              <w:shd w:val="clear" w:color="auto" w:fill="FFFFFF"/>
              <w:spacing w:before="0" w:beforeAutospacing="0" w:after="0" w:afterAutospacing="0" w:line="360" w:lineRule="exact"/>
              <w:ind w:firstLine="240" w:firstLineChars="100"/>
              <w:jc w:val="both"/>
              <w:rPr>
                <w:rFonts w:ascii="方正仿宋_GBK" w:eastAsia="方正仿宋_GBK"/>
                <w:color w:val="auto"/>
                <w:szCs w:val="21"/>
                <w:u w:val="none"/>
              </w:rPr>
            </w:pPr>
            <w:r>
              <w:rPr>
                <w:rFonts w:hint="eastAsia" w:ascii="方正仿宋_GBK" w:eastAsia="方正仿宋_GBK"/>
                <w:color w:val="auto"/>
                <w:szCs w:val="21"/>
                <w:u w:val="none"/>
              </w:rPr>
              <w:t>负责人签字：</w:t>
            </w:r>
          </w:p>
          <w:p>
            <w:pPr>
              <w:pStyle w:val="6"/>
              <w:shd w:val="clear" w:color="auto" w:fill="FFFFFF"/>
              <w:spacing w:before="0" w:beforeAutospacing="0" w:after="0" w:afterAutospacing="0" w:line="360" w:lineRule="exact"/>
              <w:ind w:firstLine="240" w:firstLineChars="100"/>
              <w:jc w:val="both"/>
              <w:rPr>
                <w:rFonts w:ascii="方正仿宋_GBK" w:eastAsia="方正仿宋_GBK"/>
                <w:color w:val="auto"/>
                <w:szCs w:val="21"/>
                <w:u w:val="none"/>
              </w:rPr>
            </w:pPr>
          </w:p>
          <w:p>
            <w:pPr>
              <w:pStyle w:val="6"/>
              <w:shd w:val="clear" w:color="auto" w:fill="FFFFFF"/>
              <w:spacing w:before="0" w:beforeAutospacing="0" w:after="0" w:afterAutospacing="0" w:line="360" w:lineRule="exact"/>
              <w:ind w:firstLine="240" w:firstLineChars="100"/>
              <w:jc w:val="both"/>
              <w:rPr>
                <w:rFonts w:ascii="方正仿宋_GBK" w:eastAsia="方正仿宋_GBK"/>
                <w:color w:val="auto"/>
                <w:szCs w:val="21"/>
                <w:u w:val="none"/>
              </w:rPr>
            </w:pPr>
            <w:r>
              <w:rPr>
                <w:rFonts w:hint="eastAsia" w:ascii="方正仿宋_GBK" w:eastAsia="方正仿宋_GBK"/>
                <w:color w:val="auto"/>
                <w:szCs w:val="21"/>
                <w:u w:val="none"/>
              </w:rPr>
              <w:t>单位盖章：</w:t>
            </w:r>
          </w:p>
          <w:p>
            <w:pPr>
              <w:pStyle w:val="6"/>
              <w:shd w:val="clear" w:color="auto" w:fill="FFFFFF"/>
              <w:spacing w:before="0" w:beforeAutospacing="0" w:after="0" w:afterAutospacing="0" w:line="360" w:lineRule="exact"/>
              <w:jc w:val="both"/>
              <w:rPr>
                <w:rFonts w:ascii="方正仿宋_GBK" w:eastAsia="方正仿宋_GBK"/>
                <w:color w:val="auto"/>
                <w:szCs w:val="21"/>
                <w:u w:val="none"/>
              </w:rPr>
            </w:pPr>
            <w:r>
              <w:rPr>
                <w:rFonts w:ascii="方正仿宋_GBK" w:eastAsia="方正仿宋_GBK"/>
                <w:color w:val="auto"/>
                <w:szCs w:val="21"/>
                <w:u w:val="none"/>
              </w:rPr>
              <w:t xml:space="preserve"> </w:t>
            </w:r>
            <w:r>
              <w:rPr>
                <w:rFonts w:hint="eastAsia" w:ascii="方正仿宋_GBK" w:eastAsia="方正仿宋_GBK"/>
                <w:color w:val="auto"/>
                <w:szCs w:val="21"/>
                <w:u w:val="none"/>
              </w:rPr>
              <w:t xml:space="preserve">  </w:t>
            </w:r>
            <w:r>
              <w:rPr>
                <w:rFonts w:ascii="方正仿宋_GBK" w:eastAsia="方正仿宋_GBK"/>
                <w:color w:val="auto"/>
                <w:szCs w:val="21"/>
                <w:u w:val="none"/>
              </w:rPr>
              <w:t xml:space="preserve">   </w:t>
            </w:r>
            <w:r>
              <w:rPr>
                <w:rFonts w:hint="eastAsia" w:ascii="方正仿宋_GBK" w:eastAsia="方正仿宋_GBK"/>
                <w:color w:val="auto"/>
                <w:szCs w:val="21"/>
                <w:u w:val="none"/>
              </w:rPr>
              <w:t xml:space="preserve"> </w:t>
            </w:r>
            <w:r>
              <w:rPr>
                <w:rFonts w:ascii="方正仿宋_GBK" w:eastAsia="方正仿宋_GBK"/>
                <w:color w:val="auto"/>
                <w:szCs w:val="21"/>
                <w:u w:val="none"/>
              </w:rPr>
              <w:t xml:space="preserve">          </w:t>
            </w:r>
          </w:p>
          <w:p>
            <w:pPr>
              <w:pStyle w:val="6"/>
              <w:shd w:val="clear" w:color="auto" w:fill="FFFFFF"/>
              <w:spacing w:before="0" w:beforeAutospacing="0" w:after="0" w:afterAutospacing="0" w:line="360" w:lineRule="exact"/>
              <w:ind w:firstLine="1920" w:firstLineChars="800"/>
              <w:jc w:val="both"/>
              <w:rPr>
                <w:rFonts w:hint="eastAsia" w:ascii="方正仿宋_GBK" w:eastAsia="方正仿宋_GBK"/>
                <w:color w:val="auto"/>
                <w:szCs w:val="21"/>
                <w:u w:val="none"/>
              </w:rPr>
            </w:pPr>
            <w:r>
              <w:rPr>
                <w:rFonts w:hint="eastAsia" w:ascii="方正仿宋_GBK" w:eastAsia="方正仿宋_GBK"/>
                <w:color w:val="auto"/>
                <w:szCs w:val="21"/>
                <w:u w:val="none"/>
              </w:rPr>
              <w:t xml:space="preserve"> 年  </w:t>
            </w:r>
            <w:r>
              <w:rPr>
                <w:rFonts w:ascii="方正仿宋_GBK" w:eastAsia="方正仿宋_GBK"/>
                <w:color w:val="auto"/>
                <w:szCs w:val="21"/>
                <w:u w:val="none"/>
              </w:rPr>
              <w:t xml:space="preserve"> </w:t>
            </w:r>
            <w:r>
              <w:rPr>
                <w:rFonts w:hint="eastAsia" w:ascii="方正仿宋_GBK" w:eastAsia="方正仿宋_GBK"/>
                <w:color w:val="auto"/>
                <w:szCs w:val="21"/>
                <w:u w:val="none"/>
              </w:rPr>
              <w:t xml:space="preserve">月  </w:t>
            </w:r>
            <w:r>
              <w:rPr>
                <w:rFonts w:ascii="方正仿宋_GBK" w:eastAsia="方正仿宋_GBK"/>
                <w:color w:val="auto"/>
                <w:szCs w:val="21"/>
                <w:u w:val="none"/>
              </w:rPr>
              <w:t xml:space="preserve">  </w:t>
            </w:r>
            <w:r>
              <w:rPr>
                <w:rFonts w:hint="eastAsia" w:ascii="方正仿宋_GBK" w:eastAsia="方正仿宋_GBK"/>
                <w:color w:val="auto"/>
                <w:szCs w:val="21"/>
                <w:u w:val="none"/>
              </w:rPr>
              <w:t xml:space="preserve">日     </w:t>
            </w:r>
            <w:r>
              <w:rPr>
                <w:rFonts w:ascii="方正仿宋_GBK" w:eastAsia="方正仿宋_GBK"/>
                <w:color w:val="auto"/>
                <w:szCs w:val="21"/>
                <w:u w:val="none"/>
              </w:rPr>
              <w:t xml:space="preserve"> </w:t>
            </w:r>
            <w:r>
              <w:rPr>
                <w:rFonts w:hint="eastAsia" w:ascii="方正仿宋_GBK" w:eastAsia="方正仿宋_GBK"/>
                <w:color w:val="auto"/>
                <w:szCs w:val="21"/>
                <w:u w:val="none"/>
              </w:rPr>
              <w:t xml:space="preserve"> </w:t>
            </w:r>
            <w:r>
              <w:rPr>
                <w:rFonts w:ascii="方正仿宋_GBK" w:eastAsia="方正仿宋_GBK"/>
                <w:color w:val="auto"/>
                <w:szCs w:val="21"/>
                <w:u w:val="none"/>
              </w:rPr>
              <w:t xml:space="preserve">           </w:t>
            </w:r>
            <w:r>
              <w:rPr>
                <w:rFonts w:hint="eastAsia" w:ascii="方正仿宋_GBK" w:eastAsia="方正仿宋_GBK"/>
                <w:color w:val="auto"/>
                <w:szCs w:val="21"/>
                <w:u w:val="none"/>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83" w:hRule="atLeast"/>
          <w:jc w:val="center"/>
        </w:trPr>
        <w:tc>
          <w:tcPr>
            <w:tcW w:w="956" w:type="dxa"/>
            <w:vAlign w:val="center"/>
          </w:tcPr>
          <w:p>
            <w:pPr>
              <w:spacing w:before="100" w:beforeAutospacing="1" w:after="100" w:afterAutospacing="1" w:line="360" w:lineRule="exact"/>
              <w:jc w:val="center"/>
              <w:rPr>
                <w:rFonts w:hint="eastAsia" w:ascii="方正仿宋_GBK" w:eastAsia="方正仿宋_GBK"/>
                <w:color w:val="auto"/>
                <w:sz w:val="24"/>
                <w:szCs w:val="24"/>
                <w:u w:val="none"/>
              </w:rPr>
            </w:pPr>
            <w:r>
              <w:rPr>
                <w:rFonts w:hint="eastAsia" w:ascii="方正仿宋_GBK" w:eastAsia="方正仿宋_GBK"/>
                <w:color w:val="auto"/>
                <w:sz w:val="24"/>
                <w:szCs w:val="24"/>
                <w:u w:val="none"/>
              </w:rPr>
              <w:t>备 注</w:t>
            </w:r>
          </w:p>
        </w:tc>
        <w:tc>
          <w:tcPr>
            <w:tcW w:w="8598" w:type="dxa"/>
            <w:gridSpan w:val="9"/>
            <w:vAlign w:val="top"/>
          </w:tcPr>
          <w:p>
            <w:pPr>
              <w:pStyle w:val="6"/>
              <w:shd w:val="clear" w:color="auto" w:fill="FFFFFF"/>
              <w:spacing w:before="0" w:beforeAutospacing="0" w:after="0" w:afterAutospacing="0" w:line="360" w:lineRule="exact"/>
              <w:ind w:firstLine="480" w:firstLineChars="200"/>
              <w:jc w:val="both"/>
              <w:rPr>
                <w:rFonts w:hint="eastAsia" w:ascii="方正仿宋_GBK" w:eastAsia="方正仿宋_GBK"/>
                <w:color w:val="auto"/>
                <w:szCs w:val="21"/>
                <w:u w:val="none"/>
              </w:rPr>
            </w:pPr>
          </w:p>
        </w:tc>
      </w:tr>
    </w:tbl>
    <w:p>
      <w:pPr>
        <w:pStyle w:val="2"/>
        <w:rPr>
          <w:rFonts w:hint="eastAsia" w:ascii="方正黑体_GBK" w:hAnsi="方正黑体_GBK" w:eastAsia="方正黑体_GBK" w:cs="方正黑体_GBK"/>
          <w:color w:val="auto"/>
          <w:kern w:val="2"/>
          <w:sz w:val="32"/>
          <w:szCs w:val="32"/>
          <w:u w:val="none"/>
          <w:lang w:val="en-US" w:eastAsia="zh-CN" w:bidi="ar-SA"/>
        </w:rPr>
      </w:pPr>
      <w:r>
        <w:rPr>
          <w:rFonts w:hint="eastAsia" w:ascii="方正黑体_GBK" w:hAnsi="方正黑体_GBK" w:eastAsia="方正黑体_GBK" w:cs="方正黑体_GBK"/>
          <w:color w:val="auto"/>
          <w:kern w:val="2"/>
          <w:sz w:val="32"/>
          <w:szCs w:val="32"/>
          <w:u w:val="none"/>
          <w:lang w:val="en-US" w:eastAsia="zh-CN" w:bidi="ar-SA"/>
        </w:rPr>
        <w:t>附件</w:t>
      </w:r>
      <w:r>
        <w:rPr>
          <w:rFonts w:hint="eastAsia" w:hAnsi="方正黑体_GBK" w:cs="方正黑体_GBK"/>
          <w:color w:val="auto"/>
          <w:kern w:val="2"/>
          <w:sz w:val="32"/>
          <w:szCs w:val="32"/>
          <w:u w:val="none"/>
          <w:lang w:val="en-US" w:eastAsia="zh-CN" w:bidi="ar-SA"/>
        </w:rPr>
        <w:t>5</w:t>
      </w:r>
    </w:p>
    <w:tbl>
      <w:tblPr>
        <w:tblStyle w:val="17"/>
        <w:tblW w:w="9698" w:type="dxa"/>
        <w:jc w:val="center"/>
        <w:tblInd w:w="-110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79"/>
        <w:gridCol w:w="1305"/>
        <w:gridCol w:w="1244"/>
        <w:gridCol w:w="1380"/>
        <w:gridCol w:w="1350"/>
        <w:gridCol w:w="33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095" w:hRule="atLeast"/>
          <w:jc w:val="center"/>
        </w:trPr>
        <w:tc>
          <w:tcPr>
            <w:tcW w:w="9698" w:type="dxa"/>
            <w:gridSpan w:val="6"/>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firstLine="0" w:firstLineChars="0"/>
              <w:jc w:val="center"/>
              <w:textAlignment w:val="center"/>
              <w:outlineLvl w:val="9"/>
              <w:rPr>
                <w:rFonts w:hint="eastAsia" w:ascii="方正小标宋_GBK" w:hAnsi="方正小标宋_GBK" w:eastAsia="方正小标宋_GBK" w:cs="方正小标宋_GBK"/>
                <w:color w:val="auto"/>
                <w:sz w:val="44"/>
                <w:szCs w:val="44"/>
                <w:u w:val="none"/>
                <w:lang w:val="en-US" w:eastAsia="zh-CN"/>
              </w:rPr>
            </w:pPr>
            <w:r>
              <w:rPr>
                <w:rFonts w:hint="eastAsia" w:ascii="方正小标宋_GBK" w:hAnsi="方正小标宋_GBK" w:eastAsia="方正小标宋_GBK" w:cs="方正小标宋_GBK"/>
                <w:color w:val="auto"/>
                <w:sz w:val="44"/>
                <w:szCs w:val="44"/>
                <w:u w:val="none"/>
                <w:lang w:val="en-US" w:eastAsia="zh-CN"/>
              </w:rPr>
              <w:t>2021年市应急局直属事业单位公开选聘</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firstLine="0" w:firstLineChars="0"/>
              <w:jc w:val="center"/>
              <w:textAlignment w:val="center"/>
              <w:outlineLvl w:val="9"/>
              <w:rPr>
                <w:rFonts w:ascii="方正小标宋_GBK" w:hAnsi="方正小标宋_GBK" w:eastAsia="方正小标宋_GBK" w:cs="方正小标宋_GBK"/>
                <w:i w:val="0"/>
                <w:color w:val="auto"/>
                <w:sz w:val="36"/>
                <w:szCs w:val="36"/>
                <w:u w:val="none"/>
              </w:rPr>
            </w:pPr>
            <w:r>
              <w:rPr>
                <w:rFonts w:hint="eastAsia" w:ascii="方正小标宋_GBK" w:hAnsi="方正小标宋_GBK" w:eastAsia="方正小标宋_GBK" w:cs="方正小标宋_GBK"/>
                <w:color w:val="auto"/>
                <w:sz w:val="44"/>
                <w:szCs w:val="44"/>
                <w:u w:val="none"/>
                <w:lang w:val="en-US" w:eastAsia="zh-CN"/>
              </w:rPr>
              <w:t>主要社会关系情况表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16"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auto"/>
                <w:sz w:val="24"/>
                <w:szCs w:val="24"/>
                <w:u w:val="none"/>
              </w:rPr>
            </w:pPr>
            <w:r>
              <w:rPr>
                <w:rFonts w:hint="eastAsia" w:ascii="方正仿宋_GBK" w:hAnsi="方正仿宋_GBK" w:eastAsia="方正仿宋_GBK" w:cs="方正仿宋_GBK"/>
                <w:i w:val="0"/>
                <w:color w:val="auto"/>
                <w:kern w:val="0"/>
                <w:sz w:val="24"/>
                <w:szCs w:val="24"/>
                <w:u w:val="none"/>
                <w:lang w:val="en-US" w:eastAsia="zh-CN" w:bidi="ar"/>
              </w:rPr>
              <w:t>姓  名</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auto"/>
                <w:sz w:val="24"/>
                <w:szCs w:val="24"/>
                <w:u w:val="none"/>
              </w:rPr>
            </w:pPr>
            <w:r>
              <w:rPr>
                <w:rFonts w:hint="eastAsia" w:ascii="方正仿宋_GBK" w:hAnsi="方正仿宋_GBK" w:eastAsia="方正仿宋_GBK" w:cs="方正仿宋_GBK"/>
                <w:i w:val="0"/>
                <w:color w:val="auto"/>
                <w:kern w:val="0"/>
                <w:sz w:val="24"/>
                <w:szCs w:val="24"/>
                <w:u w:val="none"/>
                <w:lang w:val="en-US" w:eastAsia="zh-CN" w:bidi="ar"/>
              </w:rPr>
              <w:t>性  别</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auto"/>
                <w:sz w:val="24"/>
                <w:szCs w:val="24"/>
                <w:u w:val="none"/>
              </w:rPr>
            </w:pPr>
            <w:r>
              <w:rPr>
                <w:rFonts w:hint="eastAsia" w:ascii="方正仿宋_GBK" w:hAnsi="方正仿宋_GBK" w:eastAsia="方正仿宋_GBK" w:cs="方正仿宋_GBK"/>
                <w:i w:val="0"/>
                <w:color w:val="auto"/>
                <w:kern w:val="0"/>
                <w:sz w:val="24"/>
                <w:szCs w:val="24"/>
                <w:u w:val="none"/>
                <w:lang w:val="en-US" w:eastAsia="zh-CN" w:bidi="ar"/>
              </w:rPr>
              <w:t>出生年月</w:t>
            </w:r>
          </w:p>
        </w:tc>
        <w:tc>
          <w:tcPr>
            <w:tcW w:w="3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auto"/>
                <w:sz w:val="24"/>
                <w:szCs w:val="24"/>
                <w:u w:val="none"/>
              </w:rPr>
            </w:pPr>
            <w:r>
              <w:rPr>
                <w:rFonts w:hint="eastAsia" w:ascii="方正仿宋_GBK" w:hAnsi="方正仿宋_GBK" w:eastAsia="方正仿宋_GBK" w:cs="方正仿宋_GBK"/>
                <w:i w:val="0"/>
                <w:color w:val="auto"/>
                <w:kern w:val="0"/>
                <w:sz w:val="24"/>
                <w:szCs w:val="24"/>
                <w:u w:val="none"/>
                <w:lang w:val="en-US" w:eastAsia="zh-CN" w:bidi="ar"/>
              </w:rPr>
              <w:t>民  族</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auto"/>
                <w:kern w:val="0"/>
                <w:sz w:val="24"/>
                <w:szCs w:val="24"/>
                <w:u w:val="none"/>
                <w:lang w:val="en-US" w:eastAsia="zh-CN" w:bidi="ar"/>
              </w:rPr>
            </w:pPr>
            <w:r>
              <w:rPr>
                <w:rFonts w:hint="eastAsia" w:ascii="方正仿宋_GBK" w:hAnsi="方正仿宋_GBK" w:eastAsia="方正仿宋_GBK" w:cs="方正仿宋_GBK"/>
                <w:i w:val="0"/>
                <w:color w:val="auto"/>
                <w:kern w:val="0"/>
                <w:sz w:val="24"/>
                <w:szCs w:val="24"/>
                <w:u w:val="none"/>
                <w:lang w:val="en-US" w:eastAsia="zh-CN" w:bidi="ar"/>
              </w:rPr>
              <w:t>政治</w:t>
            </w:r>
          </w:p>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auto"/>
                <w:sz w:val="24"/>
                <w:szCs w:val="24"/>
                <w:u w:val="none"/>
              </w:rPr>
            </w:pPr>
            <w:r>
              <w:rPr>
                <w:rFonts w:hint="eastAsia" w:ascii="方正仿宋_GBK" w:hAnsi="方正仿宋_GBK" w:eastAsia="方正仿宋_GBK" w:cs="方正仿宋_GBK"/>
                <w:i w:val="0"/>
                <w:color w:val="auto"/>
                <w:kern w:val="0"/>
                <w:sz w:val="24"/>
                <w:szCs w:val="24"/>
                <w:u w:val="none"/>
                <w:lang w:val="en-US" w:eastAsia="zh-CN" w:bidi="ar"/>
              </w:rPr>
              <w:t>面貌</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auto"/>
                <w:kern w:val="0"/>
                <w:sz w:val="24"/>
                <w:szCs w:val="24"/>
                <w:u w:val="none"/>
                <w:lang w:val="en-US" w:eastAsia="zh-CN" w:bidi="ar"/>
              </w:rPr>
            </w:pPr>
            <w:r>
              <w:rPr>
                <w:rFonts w:hint="eastAsia" w:ascii="方正仿宋_GBK" w:hAnsi="方正仿宋_GBK" w:eastAsia="方正仿宋_GBK" w:cs="方正仿宋_GBK"/>
                <w:i w:val="0"/>
                <w:color w:val="auto"/>
                <w:kern w:val="0"/>
                <w:sz w:val="24"/>
                <w:szCs w:val="24"/>
                <w:u w:val="none"/>
                <w:lang w:val="en-US" w:eastAsia="zh-CN" w:bidi="ar"/>
              </w:rPr>
              <w:t>参加</w:t>
            </w:r>
          </w:p>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auto"/>
                <w:sz w:val="24"/>
                <w:szCs w:val="24"/>
                <w:u w:val="none"/>
              </w:rPr>
            </w:pPr>
            <w:r>
              <w:rPr>
                <w:rFonts w:hint="eastAsia" w:ascii="方正仿宋_GBK" w:hAnsi="方正仿宋_GBK" w:eastAsia="方正仿宋_GBK" w:cs="方正仿宋_GBK"/>
                <w:i w:val="0"/>
                <w:color w:val="auto"/>
                <w:kern w:val="0"/>
                <w:sz w:val="24"/>
                <w:szCs w:val="24"/>
                <w:u w:val="none"/>
                <w:lang w:val="en-US" w:eastAsia="zh-CN" w:bidi="ar"/>
              </w:rPr>
              <w:t>工作时间</w:t>
            </w:r>
          </w:p>
        </w:tc>
        <w:tc>
          <w:tcPr>
            <w:tcW w:w="3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auto"/>
                <w:kern w:val="0"/>
                <w:sz w:val="24"/>
                <w:szCs w:val="24"/>
                <w:u w:val="none"/>
                <w:lang w:val="en-US" w:eastAsia="zh-CN" w:bidi="ar"/>
              </w:rPr>
            </w:pPr>
            <w:r>
              <w:rPr>
                <w:rFonts w:hint="eastAsia" w:ascii="方正仿宋_GBK" w:hAnsi="方正仿宋_GBK" w:eastAsia="方正仿宋_GBK" w:cs="方正仿宋_GBK"/>
                <w:i w:val="0"/>
                <w:color w:val="auto"/>
                <w:kern w:val="0"/>
                <w:sz w:val="24"/>
                <w:szCs w:val="24"/>
                <w:u w:val="none"/>
                <w:lang w:val="en-US" w:eastAsia="zh-CN" w:bidi="ar"/>
              </w:rPr>
              <w:t>填写信息承诺</w:t>
            </w:r>
          </w:p>
        </w:tc>
        <w:tc>
          <w:tcPr>
            <w:tcW w:w="861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autoSpaceDE/>
              <w:autoSpaceDN/>
              <w:bidi w:val="0"/>
              <w:adjustRightInd/>
              <w:snapToGrid w:val="0"/>
              <w:spacing w:beforeAutospacing="0" w:afterAutospacing="0" w:line="320" w:lineRule="exact"/>
              <w:ind w:left="0" w:leftChars="0" w:right="0" w:rightChars="0" w:firstLine="436" w:firstLineChars="200"/>
              <w:jc w:val="both"/>
              <w:textAlignment w:val="auto"/>
              <w:outlineLvl w:val="9"/>
              <w:rPr>
                <w:rFonts w:hint="eastAsia" w:ascii="方正仿宋_GBK" w:eastAsia="方正仿宋_GBK"/>
                <w:color w:val="auto"/>
                <w:spacing w:val="-11"/>
                <w:sz w:val="24"/>
                <w:szCs w:val="24"/>
                <w:u w:val="none"/>
                <w:lang w:val="en-US" w:eastAsia="zh-CN"/>
              </w:rPr>
            </w:pPr>
            <w:r>
              <w:rPr>
                <w:rFonts w:hint="eastAsia" w:ascii="方正仿宋_GBK" w:eastAsia="方正仿宋_GBK"/>
                <w:color w:val="auto"/>
                <w:spacing w:val="-11"/>
                <w:sz w:val="24"/>
                <w:szCs w:val="24"/>
                <w:u w:val="none"/>
              </w:rPr>
              <w:t>本人承诺</w:t>
            </w:r>
            <w:r>
              <w:rPr>
                <w:rFonts w:hint="eastAsia" w:ascii="方正仿宋_GBK" w:eastAsia="方正仿宋_GBK"/>
                <w:color w:val="auto"/>
                <w:spacing w:val="-11"/>
                <w:sz w:val="24"/>
                <w:szCs w:val="24"/>
                <w:u w:val="none"/>
                <w:lang w:eastAsia="zh-CN"/>
              </w:rPr>
              <w:t>：下列</w:t>
            </w:r>
            <w:r>
              <w:rPr>
                <w:rFonts w:hint="eastAsia" w:ascii="方正仿宋_GBK" w:eastAsia="方正仿宋_GBK"/>
                <w:color w:val="auto"/>
                <w:spacing w:val="-11"/>
                <w:sz w:val="24"/>
                <w:szCs w:val="24"/>
                <w:u w:val="none"/>
              </w:rPr>
              <w:t>所填写信息与</w:t>
            </w:r>
            <w:r>
              <w:rPr>
                <w:rFonts w:hint="eastAsia" w:ascii="方正仿宋_GBK" w:eastAsia="方正仿宋_GBK"/>
                <w:color w:val="auto"/>
                <w:spacing w:val="-11"/>
                <w:sz w:val="24"/>
                <w:szCs w:val="24"/>
                <w:u w:val="none"/>
                <w:lang w:eastAsia="zh-CN"/>
              </w:rPr>
              <w:t>本人真实主要社会关系</w:t>
            </w:r>
            <w:r>
              <w:rPr>
                <w:rFonts w:hint="eastAsia" w:ascii="方正仿宋_GBK" w:eastAsia="方正仿宋_GBK"/>
                <w:color w:val="auto"/>
                <w:spacing w:val="-11"/>
                <w:sz w:val="24"/>
                <w:szCs w:val="24"/>
                <w:u w:val="none"/>
              </w:rPr>
              <w:t>一致</w:t>
            </w:r>
            <w:r>
              <w:rPr>
                <w:rFonts w:hint="eastAsia" w:ascii="方正仿宋_GBK" w:eastAsia="方正仿宋_GBK"/>
                <w:color w:val="auto"/>
                <w:spacing w:val="-11"/>
                <w:sz w:val="24"/>
                <w:szCs w:val="24"/>
                <w:u w:val="none"/>
                <w:lang w:eastAsia="zh-CN"/>
              </w:rPr>
              <w:t>；不存在</w:t>
            </w:r>
            <w:r>
              <w:rPr>
                <w:rFonts w:hint="eastAsia" w:ascii="方正仿宋_GBK" w:eastAsia="方正仿宋_GBK"/>
                <w:color w:val="auto"/>
                <w:spacing w:val="-11"/>
                <w:sz w:val="24"/>
                <w:szCs w:val="24"/>
                <w:u w:val="none"/>
                <w:lang w:val="en-US" w:eastAsia="zh-CN"/>
              </w:rPr>
              <w:t>选聘录用后即构成《事业单位人事管理回避规定》（人社部规〔2019〕1号）所列情形；本人自愿承担填报不实带来的一切后果。</w:t>
            </w:r>
          </w:p>
          <w:p>
            <w:pPr>
              <w:keepNext w:val="0"/>
              <w:keepLines w:val="0"/>
              <w:pageBreakBefore w:val="0"/>
              <w:widowControl w:val="0"/>
              <w:kinsoku/>
              <w:wordWrap/>
              <w:overflowPunct/>
              <w:topLinePunct/>
              <w:autoSpaceDE/>
              <w:autoSpaceDN/>
              <w:bidi w:val="0"/>
              <w:adjustRightInd/>
              <w:snapToGrid w:val="0"/>
              <w:spacing w:beforeAutospacing="0" w:afterAutospacing="0" w:line="320" w:lineRule="exact"/>
              <w:ind w:left="0" w:leftChars="0" w:right="0" w:rightChars="0" w:firstLine="0" w:firstLineChars="0"/>
              <w:jc w:val="both"/>
              <w:textAlignment w:val="auto"/>
              <w:outlineLvl w:val="9"/>
              <w:rPr>
                <w:rFonts w:hint="eastAsia" w:ascii="方正仿宋_GBK" w:eastAsia="方正仿宋_GBK"/>
                <w:color w:val="auto"/>
                <w:spacing w:val="-11"/>
                <w:sz w:val="24"/>
                <w:szCs w:val="24"/>
                <w:u w:val="none"/>
                <w:lang w:val="en-US" w:eastAsia="zh-CN"/>
              </w:rPr>
            </w:pPr>
            <w:r>
              <w:rPr>
                <w:rFonts w:hint="eastAsia" w:ascii="方正仿宋_GBK" w:eastAsia="方正仿宋_GBK"/>
                <w:color w:val="auto"/>
                <w:spacing w:val="-11"/>
                <w:sz w:val="24"/>
                <w:szCs w:val="24"/>
                <w:u w:val="none"/>
                <w:lang w:val="en-US" w:eastAsia="zh-CN"/>
              </w:rPr>
              <w:t xml:space="preserve">                                                    承诺人：     </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both"/>
              <w:textAlignment w:val="center"/>
              <w:outlineLvl w:val="9"/>
              <w:rPr>
                <w:rFonts w:hint="eastAsia" w:ascii="方正仿宋_GBK" w:hAnsi="方正仿宋_GBK" w:eastAsia="方正仿宋_GBK" w:cs="方正仿宋_GBK"/>
                <w:i w:val="0"/>
                <w:color w:val="auto"/>
                <w:kern w:val="0"/>
                <w:sz w:val="24"/>
                <w:szCs w:val="24"/>
                <w:u w:val="none"/>
                <w:lang w:val="en-US" w:eastAsia="zh-CN" w:bidi="ar"/>
              </w:rPr>
            </w:pPr>
            <w:r>
              <w:rPr>
                <w:rFonts w:hint="eastAsia" w:ascii="方正仿宋_GBK" w:hAnsi="方正仿宋_GBK" w:eastAsia="方正仿宋_GBK" w:cs="方正仿宋_GBK"/>
                <w:i w:val="0"/>
                <w:color w:val="auto"/>
                <w:kern w:val="0"/>
                <w:sz w:val="24"/>
                <w:szCs w:val="24"/>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10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snapToGrid/>
              <w:spacing w:line="5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auto"/>
                <w:sz w:val="24"/>
                <w:szCs w:val="24"/>
                <w:u w:val="none"/>
              </w:rPr>
            </w:pPr>
            <w:r>
              <w:rPr>
                <w:rFonts w:hint="eastAsia" w:ascii="方正仿宋_GBK" w:hAnsi="方正仿宋_GBK" w:eastAsia="方正仿宋_GBK" w:cs="方正仿宋_GBK"/>
                <w:i w:val="0"/>
                <w:color w:val="auto"/>
                <w:kern w:val="0"/>
                <w:sz w:val="24"/>
                <w:szCs w:val="24"/>
                <w:u w:val="none"/>
                <w:lang w:val="en-US" w:eastAsia="zh-CN" w:bidi="ar"/>
              </w:rPr>
              <w:t xml:space="preserve">家 </w:t>
            </w:r>
            <w:r>
              <w:rPr>
                <w:rFonts w:hint="eastAsia" w:ascii="方正仿宋_GBK" w:hAnsi="方正仿宋_GBK" w:eastAsia="方正仿宋_GBK" w:cs="方正仿宋_GBK"/>
                <w:i w:val="0"/>
                <w:color w:val="auto"/>
                <w:kern w:val="0"/>
                <w:sz w:val="24"/>
                <w:szCs w:val="24"/>
                <w:u w:val="none"/>
                <w:lang w:val="en-US" w:eastAsia="zh-CN" w:bidi="ar"/>
              </w:rPr>
              <w:br w:type="textWrapping"/>
            </w:r>
            <w:r>
              <w:rPr>
                <w:rFonts w:hint="eastAsia" w:ascii="方正仿宋_GBK" w:hAnsi="方正仿宋_GBK" w:eastAsia="方正仿宋_GBK" w:cs="方正仿宋_GBK"/>
                <w:i w:val="0"/>
                <w:color w:val="auto"/>
                <w:kern w:val="0"/>
                <w:sz w:val="24"/>
                <w:szCs w:val="24"/>
                <w:u w:val="none"/>
                <w:lang w:val="en-US" w:eastAsia="zh-CN" w:bidi="ar"/>
              </w:rPr>
              <w:t xml:space="preserve">庭 </w:t>
            </w:r>
            <w:r>
              <w:rPr>
                <w:rFonts w:hint="eastAsia" w:ascii="方正仿宋_GBK" w:hAnsi="方正仿宋_GBK" w:eastAsia="方正仿宋_GBK" w:cs="方正仿宋_GBK"/>
                <w:i w:val="0"/>
                <w:color w:val="auto"/>
                <w:kern w:val="0"/>
                <w:sz w:val="24"/>
                <w:szCs w:val="24"/>
                <w:u w:val="none"/>
                <w:lang w:val="en-US" w:eastAsia="zh-CN" w:bidi="ar"/>
              </w:rPr>
              <w:br w:type="textWrapping"/>
            </w:r>
            <w:r>
              <w:rPr>
                <w:rFonts w:hint="eastAsia" w:ascii="方正仿宋_GBK" w:hAnsi="方正仿宋_GBK" w:eastAsia="方正仿宋_GBK" w:cs="方正仿宋_GBK"/>
                <w:i w:val="0"/>
                <w:color w:val="auto"/>
                <w:kern w:val="0"/>
                <w:sz w:val="24"/>
                <w:szCs w:val="24"/>
                <w:u w:val="none"/>
                <w:lang w:val="en-US" w:eastAsia="zh-CN" w:bidi="ar"/>
              </w:rPr>
              <w:t xml:space="preserve">主 </w:t>
            </w:r>
            <w:r>
              <w:rPr>
                <w:rFonts w:hint="eastAsia" w:ascii="方正仿宋_GBK" w:hAnsi="方正仿宋_GBK" w:eastAsia="方正仿宋_GBK" w:cs="方正仿宋_GBK"/>
                <w:i w:val="0"/>
                <w:color w:val="auto"/>
                <w:kern w:val="0"/>
                <w:sz w:val="24"/>
                <w:szCs w:val="24"/>
                <w:u w:val="none"/>
                <w:lang w:val="en-US" w:eastAsia="zh-CN" w:bidi="ar"/>
              </w:rPr>
              <w:br w:type="textWrapping"/>
            </w:r>
            <w:r>
              <w:rPr>
                <w:rFonts w:hint="eastAsia" w:ascii="方正仿宋_GBK" w:hAnsi="方正仿宋_GBK" w:eastAsia="方正仿宋_GBK" w:cs="方正仿宋_GBK"/>
                <w:i w:val="0"/>
                <w:color w:val="auto"/>
                <w:kern w:val="0"/>
                <w:sz w:val="24"/>
                <w:szCs w:val="24"/>
                <w:u w:val="none"/>
                <w:lang w:val="en-US" w:eastAsia="zh-CN" w:bidi="ar"/>
              </w:rPr>
              <w:t xml:space="preserve">要 </w:t>
            </w:r>
            <w:r>
              <w:rPr>
                <w:rFonts w:hint="eastAsia" w:ascii="方正仿宋_GBK" w:hAnsi="方正仿宋_GBK" w:eastAsia="方正仿宋_GBK" w:cs="方正仿宋_GBK"/>
                <w:i w:val="0"/>
                <w:color w:val="auto"/>
                <w:kern w:val="0"/>
                <w:sz w:val="24"/>
                <w:szCs w:val="24"/>
                <w:u w:val="none"/>
                <w:lang w:val="en-US" w:eastAsia="zh-CN" w:bidi="ar"/>
              </w:rPr>
              <w:br w:type="textWrapping"/>
            </w:r>
            <w:r>
              <w:rPr>
                <w:rFonts w:hint="eastAsia" w:ascii="方正仿宋_GBK" w:hAnsi="方正仿宋_GBK" w:eastAsia="方正仿宋_GBK" w:cs="方正仿宋_GBK"/>
                <w:i w:val="0"/>
                <w:color w:val="auto"/>
                <w:kern w:val="0"/>
                <w:sz w:val="24"/>
                <w:szCs w:val="24"/>
                <w:u w:val="none"/>
                <w:lang w:val="en-US" w:eastAsia="zh-CN" w:bidi="ar"/>
              </w:rPr>
              <w:t xml:space="preserve">成 </w:t>
            </w:r>
            <w:r>
              <w:rPr>
                <w:rFonts w:hint="eastAsia" w:ascii="方正仿宋_GBK" w:hAnsi="方正仿宋_GBK" w:eastAsia="方正仿宋_GBK" w:cs="方正仿宋_GBK"/>
                <w:i w:val="0"/>
                <w:color w:val="auto"/>
                <w:kern w:val="0"/>
                <w:sz w:val="24"/>
                <w:szCs w:val="24"/>
                <w:u w:val="none"/>
                <w:lang w:val="en-US" w:eastAsia="zh-CN" w:bidi="ar"/>
              </w:rPr>
              <w:br w:type="textWrapping"/>
            </w:r>
            <w:r>
              <w:rPr>
                <w:rFonts w:hint="eastAsia" w:ascii="方正仿宋_GBK" w:hAnsi="方正仿宋_GBK" w:eastAsia="方正仿宋_GBK" w:cs="方正仿宋_GBK"/>
                <w:i w:val="0"/>
                <w:color w:val="auto"/>
                <w:kern w:val="0"/>
                <w:sz w:val="24"/>
                <w:szCs w:val="24"/>
                <w:u w:val="none"/>
                <w:lang w:val="en-US" w:eastAsia="zh-CN" w:bidi="ar"/>
              </w:rPr>
              <w:t xml:space="preserve">员 </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snapToGrid/>
              <w:spacing w:line="5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auto"/>
                <w:sz w:val="24"/>
                <w:szCs w:val="24"/>
                <w:u w:val="none"/>
              </w:rPr>
            </w:pPr>
            <w:r>
              <w:rPr>
                <w:rFonts w:hint="eastAsia" w:ascii="方正仿宋_GBK" w:hAnsi="方正仿宋_GBK" w:eastAsia="方正仿宋_GBK" w:cs="方正仿宋_GBK"/>
                <w:i w:val="0"/>
                <w:color w:val="auto"/>
                <w:kern w:val="0"/>
                <w:sz w:val="24"/>
                <w:szCs w:val="24"/>
                <w:u w:val="none"/>
                <w:lang w:val="en-US" w:eastAsia="zh-CN" w:bidi="ar"/>
              </w:rPr>
              <w:t>称  谓</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snapToGrid/>
              <w:spacing w:line="5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auto"/>
                <w:sz w:val="24"/>
                <w:szCs w:val="24"/>
                <w:u w:val="none"/>
              </w:rPr>
            </w:pPr>
            <w:r>
              <w:rPr>
                <w:rFonts w:hint="eastAsia" w:ascii="方正仿宋_GBK" w:hAnsi="方正仿宋_GBK" w:eastAsia="方正仿宋_GBK" w:cs="方正仿宋_GBK"/>
                <w:i w:val="0"/>
                <w:color w:val="auto"/>
                <w:kern w:val="0"/>
                <w:sz w:val="24"/>
                <w:szCs w:val="24"/>
                <w:u w:val="none"/>
                <w:lang w:val="en-US" w:eastAsia="zh-CN" w:bidi="ar"/>
              </w:rPr>
              <w:t>姓  名</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snapToGrid/>
              <w:spacing w:line="5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auto"/>
                <w:sz w:val="24"/>
                <w:szCs w:val="24"/>
                <w:u w:val="none"/>
              </w:rPr>
            </w:pPr>
            <w:r>
              <w:rPr>
                <w:rFonts w:hint="eastAsia" w:ascii="方正仿宋_GBK" w:hAnsi="方正仿宋_GBK" w:eastAsia="方正仿宋_GBK" w:cs="方正仿宋_GBK"/>
                <w:i w:val="0"/>
                <w:color w:val="auto"/>
                <w:kern w:val="0"/>
                <w:sz w:val="24"/>
                <w:szCs w:val="24"/>
                <w:u w:val="none"/>
                <w:lang w:val="en-US" w:eastAsia="zh-CN" w:bidi="ar"/>
              </w:rPr>
              <w:t>出生年月</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snapToGrid/>
              <w:spacing w:line="5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auto"/>
                <w:sz w:val="24"/>
                <w:szCs w:val="24"/>
                <w:u w:val="none"/>
              </w:rPr>
            </w:pPr>
            <w:r>
              <w:rPr>
                <w:rFonts w:hint="eastAsia" w:ascii="方正仿宋_GBK" w:hAnsi="方正仿宋_GBK" w:eastAsia="方正仿宋_GBK" w:cs="方正仿宋_GBK"/>
                <w:i w:val="0"/>
                <w:color w:val="auto"/>
                <w:kern w:val="0"/>
                <w:sz w:val="24"/>
                <w:szCs w:val="24"/>
                <w:u w:val="none"/>
                <w:lang w:val="en-US" w:eastAsia="zh-CN" w:bidi="ar"/>
              </w:rPr>
              <w:t>政治面貌</w:t>
            </w:r>
          </w:p>
        </w:tc>
        <w:tc>
          <w:tcPr>
            <w:tcW w:w="3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snapToGrid/>
              <w:spacing w:line="5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auto"/>
                <w:sz w:val="24"/>
                <w:szCs w:val="24"/>
                <w:u w:val="none"/>
              </w:rPr>
            </w:pPr>
            <w:r>
              <w:rPr>
                <w:rFonts w:hint="eastAsia" w:ascii="方正仿宋_GBK" w:hAnsi="方正仿宋_GBK" w:eastAsia="方正仿宋_GBK" w:cs="方正仿宋_GBK"/>
                <w:i w:val="0"/>
                <w:color w:val="auto"/>
                <w:kern w:val="0"/>
                <w:sz w:val="24"/>
                <w:szCs w:val="24"/>
                <w:u w:val="none"/>
                <w:lang w:val="en-US" w:eastAsia="zh-CN" w:bidi="ar"/>
              </w:rPr>
              <w:t>工 作 单 位 及 职 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10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3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10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3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10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3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10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3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1079"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0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3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10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bidi w:val="0"/>
              <w:snapToGrid/>
              <w:spacing w:line="5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auto"/>
                <w:sz w:val="24"/>
                <w:szCs w:val="24"/>
                <w:u w:val="none"/>
              </w:rPr>
            </w:pPr>
            <w:r>
              <w:rPr>
                <w:rFonts w:hint="eastAsia" w:ascii="方正仿宋_GBK" w:hAnsi="方正仿宋_GBK" w:eastAsia="方正仿宋_GBK" w:cs="方正仿宋_GBK"/>
                <w:i w:val="0"/>
                <w:color w:val="auto"/>
                <w:kern w:val="0"/>
                <w:sz w:val="24"/>
                <w:szCs w:val="24"/>
                <w:u w:val="none"/>
                <w:lang w:val="en-US" w:eastAsia="zh-CN" w:bidi="ar"/>
              </w:rPr>
              <w:t xml:space="preserve">重 </w:t>
            </w:r>
            <w:r>
              <w:rPr>
                <w:rFonts w:hint="eastAsia" w:ascii="方正仿宋_GBK" w:hAnsi="方正仿宋_GBK" w:eastAsia="方正仿宋_GBK" w:cs="方正仿宋_GBK"/>
                <w:i w:val="0"/>
                <w:color w:val="auto"/>
                <w:kern w:val="0"/>
                <w:sz w:val="24"/>
                <w:szCs w:val="24"/>
                <w:u w:val="none"/>
                <w:lang w:val="en-US" w:eastAsia="zh-CN" w:bidi="ar"/>
              </w:rPr>
              <w:br w:type="textWrapping"/>
            </w:r>
            <w:r>
              <w:rPr>
                <w:rFonts w:hint="eastAsia" w:ascii="方正仿宋_GBK" w:hAnsi="方正仿宋_GBK" w:eastAsia="方正仿宋_GBK" w:cs="方正仿宋_GBK"/>
                <w:i w:val="0"/>
                <w:color w:val="auto"/>
                <w:kern w:val="0"/>
                <w:sz w:val="24"/>
                <w:szCs w:val="24"/>
                <w:u w:val="none"/>
                <w:lang w:val="en-US" w:eastAsia="zh-CN" w:bidi="ar"/>
              </w:rPr>
              <w:t xml:space="preserve">要 </w:t>
            </w:r>
            <w:r>
              <w:rPr>
                <w:rFonts w:hint="eastAsia" w:ascii="方正仿宋_GBK" w:hAnsi="方正仿宋_GBK" w:eastAsia="方正仿宋_GBK" w:cs="方正仿宋_GBK"/>
                <w:i w:val="0"/>
                <w:color w:val="auto"/>
                <w:kern w:val="0"/>
                <w:sz w:val="24"/>
                <w:szCs w:val="24"/>
                <w:u w:val="none"/>
                <w:lang w:val="en-US" w:eastAsia="zh-CN" w:bidi="ar"/>
              </w:rPr>
              <w:br w:type="textWrapping"/>
            </w:r>
            <w:r>
              <w:rPr>
                <w:rFonts w:hint="eastAsia" w:ascii="方正仿宋_GBK" w:hAnsi="方正仿宋_GBK" w:eastAsia="方正仿宋_GBK" w:cs="方正仿宋_GBK"/>
                <w:i w:val="0"/>
                <w:color w:val="auto"/>
                <w:kern w:val="0"/>
                <w:sz w:val="24"/>
                <w:szCs w:val="24"/>
                <w:u w:val="none"/>
                <w:lang w:val="en-US" w:eastAsia="zh-CN" w:bidi="ar"/>
              </w:rPr>
              <w:t xml:space="preserve">社 </w:t>
            </w:r>
            <w:r>
              <w:rPr>
                <w:rFonts w:hint="eastAsia" w:ascii="方正仿宋_GBK" w:hAnsi="方正仿宋_GBK" w:eastAsia="方正仿宋_GBK" w:cs="方正仿宋_GBK"/>
                <w:i w:val="0"/>
                <w:color w:val="auto"/>
                <w:kern w:val="0"/>
                <w:sz w:val="24"/>
                <w:szCs w:val="24"/>
                <w:u w:val="none"/>
                <w:lang w:val="en-US" w:eastAsia="zh-CN" w:bidi="ar"/>
              </w:rPr>
              <w:br w:type="textWrapping"/>
            </w:r>
            <w:r>
              <w:rPr>
                <w:rFonts w:hint="eastAsia" w:ascii="方正仿宋_GBK" w:hAnsi="方正仿宋_GBK" w:eastAsia="方正仿宋_GBK" w:cs="方正仿宋_GBK"/>
                <w:i w:val="0"/>
                <w:color w:val="auto"/>
                <w:kern w:val="0"/>
                <w:sz w:val="24"/>
                <w:szCs w:val="24"/>
                <w:u w:val="none"/>
                <w:lang w:val="en-US" w:eastAsia="zh-CN" w:bidi="ar"/>
              </w:rPr>
              <w:t xml:space="preserve">会 </w:t>
            </w:r>
            <w:r>
              <w:rPr>
                <w:rFonts w:hint="eastAsia" w:ascii="方正仿宋_GBK" w:hAnsi="方正仿宋_GBK" w:eastAsia="方正仿宋_GBK" w:cs="方正仿宋_GBK"/>
                <w:i w:val="0"/>
                <w:color w:val="auto"/>
                <w:kern w:val="0"/>
                <w:sz w:val="24"/>
                <w:szCs w:val="24"/>
                <w:u w:val="none"/>
                <w:lang w:val="en-US" w:eastAsia="zh-CN" w:bidi="ar"/>
              </w:rPr>
              <w:br w:type="textWrapping"/>
            </w:r>
            <w:r>
              <w:rPr>
                <w:rFonts w:hint="eastAsia" w:ascii="方正仿宋_GBK" w:hAnsi="方正仿宋_GBK" w:eastAsia="方正仿宋_GBK" w:cs="方正仿宋_GBK"/>
                <w:i w:val="0"/>
                <w:color w:val="auto"/>
                <w:kern w:val="0"/>
                <w:sz w:val="24"/>
                <w:szCs w:val="24"/>
                <w:u w:val="none"/>
                <w:lang w:val="en-US" w:eastAsia="zh-CN" w:bidi="ar"/>
              </w:rPr>
              <w:t xml:space="preserve">关 </w:t>
            </w:r>
            <w:r>
              <w:rPr>
                <w:rFonts w:hint="eastAsia" w:ascii="方正仿宋_GBK" w:hAnsi="方正仿宋_GBK" w:eastAsia="方正仿宋_GBK" w:cs="方正仿宋_GBK"/>
                <w:i w:val="0"/>
                <w:color w:val="auto"/>
                <w:kern w:val="0"/>
                <w:sz w:val="24"/>
                <w:szCs w:val="24"/>
                <w:u w:val="none"/>
                <w:lang w:val="en-US" w:eastAsia="zh-CN" w:bidi="ar"/>
              </w:rPr>
              <w:br w:type="textWrapping"/>
            </w:r>
            <w:r>
              <w:rPr>
                <w:rFonts w:hint="eastAsia" w:ascii="方正仿宋_GBK" w:hAnsi="方正仿宋_GBK" w:eastAsia="方正仿宋_GBK" w:cs="方正仿宋_GBK"/>
                <w:i w:val="0"/>
                <w:color w:val="auto"/>
                <w:kern w:val="0"/>
                <w:sz w:val="24"/>
                <w:szCs w:val="24"/>
                <w:u w:val="none"/>
                <w:lang w:val="en-US" w:eastAsia="zh-CN" w:bidi="ar"/>
              </w:rPr>
              <w:t>系</w:t>
            </w: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24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3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107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24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3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107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24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3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107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24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3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107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24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3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107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24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3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107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244"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c>
          <w:tcPr>
            <w:tcW w:w="3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bidi w:val="0"/>
              <w:snapToGrid/>
              <w:spacing w:before="0" w:beforeLines="0" w:after="0" w:afterLines="0" w:line="500" w:lineRule="exact"/>
              <w:ind w:left="0" w:leftChars="0" w:right="0" w:rightChars="0" w:firstLine="0" w:firstLineChars="0"/>
              <w:jc w:val="center"/>
              <w:outlineLvl w:val="9"/>
              <w:rPr>
                <w:rFonts w:hint="eastAsia" w:ascii="方正仿宋_GBK" w:hAnsi="方正仿宋_GBK" w:eastAsia="方正仿宋_GBK" w:cs="方正仿宋_GBK"/>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5" w:hRule="atLeast"/>
          <w:jc w:val="center"/>
        </w:trPr>
        <w:tc>
          <w:tcPr>
            <w:tcW w:w="9698" w:type="dxa"/>
            <w:gridSpan w:val="6"/>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440" w:firstLineChars="200"/>
              <w:jc w:val="left"/>
              <w:textAlignment w:val="center"/>
              <w:outlineLvl w:val="9"/>
              <w:rPr>
                <w:rFonts w:hint="eastAsia" w:ascii="方正仿宋_GBK" w:hAnsi="方正仿宋_GBK" w:eastAsia="方正仿宋_GBK" w:cs="方正仿宋_GBK"/>
                <w:i w:val="0"/>
                <w:color w:val="auto"/>
                <w:sz w:val="22"/>
                <w:szCs w:val="22"/>
                <w:u w:val="none"/>
              </w:rPr>
            </w:pPr>
            <w:r>
              <w:rPr>
                <w:rFonts w:hint="eastAsia" w:ascii="方正仿宋_GBK" w:hAnsi="方正仿宋_GBK" w:eastAsia="方正仿宋_GBK" w:cs="方正仿宋_GBK"/>
                <w:i w:val="0"/>
                <w:color w:val="auto"/>
                <w:kern w:val="0"/>
                <w:sz w:val="22"/>
                <w:szCs w:val="22"/>
                <w:u w:val="none"/>
                <w:lang w:val="en-US" w:eastAsia="zh-CN" w:bidi="ar"/>
              </w:rPr>
              <w:t>备注：家庭主要成员填写与本人有夫妻关系、直系血亲关系及近姻亲关系人员；重要社会关系填写三代以内旁系血亲关系人员，可另附页。</w:t>
            </w:r>
          </w:p>
        </w:tc>
      </w:tr>
    </w:tbl>
    <w:p>
      <w:pPr>
        <w:pStyle w:val="2"/>
        <w:keepNext w:val="0"/>
        <w:keepLines w:val="0"/>
        <w:pageBreakBefore w:val="0"/>
        <w:kinsoku/>
        <w:wordWrap/>
        <w:overflowPunct/>
        <w:topLinePunct w:val="0"/>
        <w:bidi w:val="0"/>
        <w:snapToGrid/>
        <w:spacing w:line="500" w:lineRule="exact"/>
        <w:ind w:left="0" w:leftChars="0" w:right="0" w:rightChars="0" w:firstLine="0" w:firstLineChars="0"/>
        <w:outlineLvl w:val="9"/>
        <w:rPr>
          <w:rFonts w:hint="eastAsia" w:ascii="方正仿宋_GBK" w:hAnsi="方正仿宋_GBK" w:eastAsia="方正仿宋_GBK" w:cs="方正仿宋_GBK"/>
          <w:color w:val="auto"/>
          <w:sz w:val="32"/>
          <w:szCs w:val="32"/>
          <w:u w:val="none"/>
          <w:lang w:val="en-US" w:eastAsia="zh-CN"/>
        </w:rPr>
      </w:pPr>
    </w:p>
    <w:sectPr>
      <w:pgSz w:w="11906" w:h="16838"/>
      <w:pgMar w:top="1134" w:right="1803" w:bottom="1134" w:left="1803" w:header="851" w:footer="992" w:gutter="0"/>
      <w:pgNumType w:fmt="numberInDash"/>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Wingdings">
    <w:panose1 w:val="05000000000000000000"/>
    <w:charset w:val="00"/>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0"/>
    <w:family w:val="roman"/>
    <w:pitch w:val="default"/>
    <w:sig w:usb0="00000000" w:usb1="00000000" w:usb2="00000000" w:usb3="00000000" w:csb0="8000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Calibri Light">
    <w:altName w:val="Calibri"/>
    <w:panose1 w:val="020F0302020204030204"/>
    <w:charset w:val="00"/>
    <w:family w:val="swiss"/>
    <w:pitch w:val="default"/>
    <w:sig w:usb0="00000000" w:usb1="00000000" w:usb2="00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FangSong_GB2312">
    <w:altName w:val="仿宋"/>
    <w:panose1 w:val="02010609060101010101"/>
    <w:charset w:val="86"/>
    <w:family w:val="modern"/>
    <w:pitch w:val="default"/>
    <w:sig w:usb0="00000000" w:usb1="00000000"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Arial Rounded MT Bold">
    <w:panose1 w:val="020F0704030504030204"/>
    <w:charset w:val="00"/>
    <w:family w:val="auto"/>
    <w:pitch w:val="default"/>
    <w:sig w:usb0="00000003" w:usb1="00000000" w:usb2="00000000" w:usb3="00000000" w:csb0="20000001" w:csb1="00000000"/>
  </w:font>
  <w:font w:name="Verdana">
    <w:panose1 w:val="020B0604030504040204"/>
    <w:charset w:val="00"/>
    <w:family w:val="swiss"/>
    <w:pitch w:val="default"/>
    <w:sig w:usb0="A10006FF" w:usb1="4000205B" w:usb2="0000001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Baskerville Old Face">
    <w:panose1 w:val="02020602080505020303"/>
    <w:charset w:val="00"/>
    <w:family w:val="roman"/>
    <w:pitch w:val="default"/>
    <w:sig w:usb0="00000003" w:usb1="00000000" w:usb2="00000000" w:usb3="00000000" w:csb0="20000001"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粗黑宋简体">
    <w:altName w:val="宋体"/>
    <w:panose1 w:val="02000000000000000000"/>
    <w:charset w:val="86"/>
    <w:family w:val="auto"/>
    <w:pitch w:val="default"/>
    <w:sig w:usb0="00000000" w:usb1="00000000" w:usb2="00000012" w:usb3="00000000" w:csb0="00040001" w:csb1="00000000"/>
  </w:font>
  <w:font w:name="隶书">
    <w:altName w:val="微软雅黑"/>
    <w:panose1 w:val="02010509060101010101"/>
    <w:charset w:val="86"/>
    <w:family w:val="auto"/>
    <w:pitch w:val="default"/>
    <w:sig w:usb0="00000000" w:usb1="0000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Georgia">
    <w:panose1 w:val="02040502050405020303"/>
    <w:charset w:val="00"/>
    <w:family w:val="roman"/>
    <w:pitch w:val="default"/>
    <w:sig w:usb0="00000287" w:usb1="00000000" w:usb2="00000000" w:usb3="00000000" w:csb0="2000009F" w:csb1="00000000"/>
  </w:font>
  <w:font w:name="PMingLiU">
    <w:panose1 w:val="02020500000000000000"/>
    <w:charset w:val="88"/>
    <w:family w:val="roman"/>
    <w:pitch w:val="default"/>
    <w:sig w:usb0="A00002FF" w:usb1="28CFFCFA" w:usb2="00000016" w:usb3="00000000" w:csb0="00100001" w:csb1="00000000"/>
  </w:font>
  <w:font w:name="Helvetica">
    <w:altName w:val="Arial"/>
    <w:panose1 w:val="020B0504020202020204"/>
    <w:charset w:val="00"/>
    <w:family w:val="swiss"/>
    <w:pitch w:val="default"/>
    <w:sig w:usb0="00000000" w:usb1="00000000" w:usb2="00000000" w:usb3="00000000" w:csb0="00000001" w:csb1="00000000"/>
  </w:font>
  <w:font w:name="华文仿宋">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隶书">
    <w:panose1 w:val="02010800040101010101"/>
    <w:charset w:val="86"/>
    <w:family w:val="auto"/>
    <w:pitch w:val="default"/>
    <w:sig w:usb0="00000001" w:usb1="080F0000" w:usb2="00000000" w:usb3="00000000" w:csb0="00040000" w:csb1="00000000"/>
  </w:font>
  <w:font w:name="叶根友毛笔行书2.0版">
    <w:altName w:val="宋体"/>
    <w:panose1 w:val="02010601030101010101"/>
    <w:charset w:val="86"/>
    <w:family w:val="auto"/>
    <w:pitch w:val="default"/>
    <w:sig w:usb0="00000000" w:usb1="00000000" w:usb2="00000000" w:usb3="00000000" w:csb0="00040000" w:csb1="00000000"/>
  </w:font>
  <w:font w:name="幼圆">
    <w:panose1 w:val="02010509060101010101"/>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方正兰亭超细黑简体">
    <w:panose1 w:val="02000000000000000000"/>
    <w:charset w:val="86"/>
    <w:family w:val="auto"/>
    <w:pitch w:val="default"/>
    <w:sig w:usb0="00000001" w:usb1="08000000" w:usb2="00000000" w:usb3="00000000" w:csb0="00040000" w:csb1="00000000"/>
  </w:font>
  <w:font w:name="方正准圆简体">
    <w:panose1 w:val="02010601030101010101"/>
    <w:charset w:val="86"/>
    <w:family w:val="auto"/>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粗圆_GBK">
    <w:panose1 w:val="03000509000000000000"/>
    <w:charset w:val="86"/>
    <w:family w:val="auto"/>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方正超粗黑_GBK">
    <w:panose1 w:val="03000509000000000000"/>
    <w:charset w:val="86"/>
    <w:family w:val="auto"/>
    <w:pitch w:val="default"/>
    <w:sig w:usb0="00000001" w:usb1="080E0000" w:usb2="00000000" w:usb3="00000000" w:csb0="00040000" w:csb1="00000000"/>
  </w:font>
  <w:font w:name="方正隶书简体">
    <w:altName w:val="宋体"/>
    <w:panose1 w:val="02010601030101010101"/>
    <w:charset w:val="86"/>
    <w:family w:val="auto"/>
    <w:pitch w:val="default"/>
    <w:sig w:usb0="00000000" w:usb1="00000000" w:usb2="00000000" w:usb3="00000000" w:csb0="00040000" w:csb1="00000000"/>
  </w:font>
  <w:font w:name="方正隶二简体">
    <w:altName w:val="宋体"/>
    <w:panose1 w:val="02010601030101010101"/>
    <w:charset w:val="86"/>
    <w:family w:val="auto"/>
    <w:pitch w:val="default"/>
    <w:sig w:usb0="00000000" w:usb1="00000000" w:usb2="00000000" w:usb3="00000000" w:csb0="00040000" w:csb1="00000000"/>
  </w:font>
  <w:font w:name="方正隶二繁体">
    <w:panose1 w:val="02010601030101010101"/>
    <w:charset w:val="86"/>
    <w:family w:val="auto"/>
    <w:pitch w:val="default"/>
    <w:sig w:usb0="00000001" w:usb1="080E0000" w:usb2="00000000" w:usb3="00000000" w:csb0="00040000" w:csb1="00000000"/>
  </w:font>
  <w:font w:name="方正隶变繁体">
    <w:panose1 w:val="02010601030101010101"/>
    <w:charset w:val="86"/>
    <w:family w:val="auto"/>
    <w:pitch w:val="default"/>
    <w:sig w:usb0="00000001" w:usb1="080E0000" w:usb2="00000000" w:usb3="00000000" w:csb0="00040000" w:csb1="00000000"/>
  </w:font>
  <w:font w:name="方正魏碑_GBK">
    <w:panose1 w:val="03000509000000000000"/>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Corbel">
    <w:panose1 w:val="020B0503020204020204"/>
    <w:charset w:val="00"/>
    <w:family w:val="auto"/>
    <w:pitch w:val="default"/>
    <w:sig w:usb0="A00002EF" w:usb1="4000A44B" w:usb2="00000000" w:usb3="00000000" w:csb0="2000019F" w:csb1="00000000"/>
  </w:font>
  <w:font w:name="Constantia">
    <w:panose1 w:val="02030602050306030303"/>
    <w:charset w:val="00"/>
    <w:family w:val="auto"/>
    <w:pitch w:val="default"/>
    <w:sig w:usb0="A00002EF" w:usb1="4000204B" w:usb2="00000000" w:usb3="00000000" w:csb0="2000019F" w:csb1="00000000"/>
  </w:font>
  <w:font w:name="Comic Sans MS">
    <w:panose1 w:val="030F0702030302020204"/>
    <w:charset w:val="00"/>
    <w:family w:val="auto"/>
    <w:pitch w:val="default"/>
    <w:sig w:usb0="00000287" w:usb1="00000000" w:usb2="00000000" w:usb3="00000000" w:csb0="2000009F" w:csb1="00000000"/>
  </w:font>
  <w:font w:name="Candara">
    <w:panose1 w:val="020E0502030303020204"/>
    <w:charset w:val="00"/>
    <w:family w:val="auto"/>
    <w:pitch w:val="default"/>
    <w:sig w:usb0="A00002EF" w:usb1="4000A44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Arabic Typesetting">
    <w:panose1 w:val="03020402040406030203"/>
    <w:charset w:val="00"/>
    <w:family w:val="auto"/>
    <w:pitch w:val="default"/>
    <w:sig w:usb0="A000206F" w:usb1="C0000000" w:usb2="00000008" w:usb3="00000000" w:csb0="200000D3" w:csb1="00000000"/>
  </w:font>
  <w:font w:name="Aparajita">
    <w:panose1 w:val="020B0604020202020204"/>
    <w:charset w:val="00"/>
    <w:family w:val="auto"/>
    <w:pitch w:val="default"/>
    <w:sig w:usb0="00008003" w:usb1="00000000" w:usb2="00000000" w:usb3="00000000" w:csb0="00000001" w:csb1="00000000"/>
  </w:font>
  <w:font w:name="AngsanaUPC">
    <w:panose1 w:val="02020603050405020304"/>
    <w:charset w:val="00"/>
    <w:family w:val="auto"/>
    <w:pitch w:val="default"/>
    <w:sig w:usb0="81000003" w:usb1="00000000" w:usb2="00000000" w:usb3="00000000" w:csb0="00010001" w:csb1="00000000"/>
  </w:font>
  <w:font w:name="Arial Black">
    <w:panose1 w:val="020B0A04020102020204"/>
    <w:charset w:val="00"/>
    <w:family w:val="auto"/>
    <w:pitch w:val="default"/>
    <w:sig w:usb0="00000287" w:usb1="00000000" w:usb2="00000000" w:usb3="00000000" w:csb0="2000009F" w:csb1="DFD70000"/>
  </w:font>
  <w:font w:name="Browallia New">
    <w:panose1 w:val="020B0604020202020204"/>
    <w:charset w:val="00"/>
    <w:family w:val="auto"/>
    <w:pitch w:val="default"/>
    <w:sig w:usb0="81000003" w:usb1="00000000" w:usb2="00000000" w:usb3="00000000" w:csb0="00010001" w:csb1="00000000"/>
  </w:font>
  <w:font w:name="BrowalliaUPC">
    <w:panose1 w:val="020B0604020202020204"/>
    <w:charset w:val="00"/>
    <w:family w:val="auto"/>
    <w:pitch w:val="default"/>
    <w:sig w:usb0="81000003" w:usb1="00000000" w:usb2="00000000" w:usb3="00000000" w:csb0="00010001" w:csb1="00000000"/>
  </w:font>
  <w:font w:name="Segoe UI">
    <w:panose1 w:val="020B0502040204020203"/>
    <w:charset w:val="00"/>
    <w:family w:val="auto"/>
    <w:pitch w:val="default"/>
    <w:sig w:usb0="E10022FF" w:usb1="C000E47F" w:usb2="00000029" w:usb3="00000000" w:csb0="200001DF" w:csb1="20000000"/>
  </w:font>
  <w:font w:name="等线 Light">
    <w:altName w:val="宋体"/>
    <w:panose1 w:val="00000000000000000000"/>
    <w:charset w:val="86"/>
    <w:family w:val="auto"/>
    <w:pitch w:val="default"/>
    <w:sig w:usb0="00000000" w:usb1="00000000" w:usb2="00000016" w:usb3="00000000" w:csb0="0004000F" w:csb1="00000000"/>
  </w:font>
  <w:font w:name="小标宋">
    <w:altName w:val="宋体"/>
    <w:panose1 w:val="00000000000000000000"/>
    <w:charset w:val="86"/>
    <w:family w:val="script"/>
    <w:pitch w:val="default"/>
    <w:sig w:usb0="00000000" w:usb1="00000000" w:usb2="0000001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MS Mincho">
    <w:panose1 w:val="02020609040205080304"/>
    <w:charset w:val="80"/>
    <w:family w:val="roman"/>
    <w:pitch w:val="default"/>
    <w:sig w:usb0="E00002FF" w:usb1="6AC7FDFB" w:usb2="00000012" w:usb3="00000000" w:csb0="4002009F" w:csb1="DFD70000"/>
  </w:font>
  <w:font w:name="AdobeHeitiStd-Regular">
    <w:altName w:val="黑体"/>
    <w:panose1 w:val="00000000000000000000"/>
    <w:charset w:val="86"/>
    <w:family w:val="auto"/>
    <w:pitch w:val="default"/>
    <w:sig w:usb0="00000000" w:usb1="00000000" w:usb2="00000010" w:usb3="00000000" w:csb0="00040000" w:csb1="00000000"/>
  </w:font>
  <w:font w:name="F2">
    <w:altName w:val="宋体"/>
    <w:panose1 w:val="00000000000000000000"/>
    <w:charset w:val="86"/>
    <w:family w:val="auto"/>
    <w:pitch w:val="default"/>
    <w:sig w:usb0="00000000" w:usb1="00000000" w:usb2="00000010" w:usb3="00000000" w:csb0="00040000" w:csb1="00000000"/>
  </w:font>
  <w:font w:name="MingLiU">
    <w:panose1 w:val="02020509000000000000"/>
    <w:charset w:val="88"/>
    <w:family w:val="modern"/>
    <w:pitch w:val="default"/>
    <w:sig w:usb0="A00002FF" w:usb1="28CFFCFA" w:usb2="00000016" w:usb3="00000000" w:csb0="00100001" w:csb1="00000000"/>
  </w:font>
  <w:font w:name="MS UI Gothic">
    <w:panose1 w:val="020B0600070205080204"/>
    <w:charset w:val="80"/>
    <w:family w:val="auto"/>
    <w:pitch w:val="default"/>
    <w:sig w:usb0="E00002FF" w:usb1="6AC7FDFB" w:usb2="00000012" w:usb3="00000000" w:csb0="4002009F" w:csb1="DFD70000"/>
  </w:font>
  <w:font w:name="Times-Roman">
    <w:altName w:val="Times New Roman"/>
    <w:panose1 w:val="00000000000000000000"/>
    <w:charset w:val="00"/>
    <w:family w:val="roman"/>
    <w:pitch w:val="default"/>
    <w:sig w:usb0="00000000" w:usb1="00000000" w:usb2="00000000" w:usb3="00000000" w:csb0="00000000" w:csb1="00000000"/>
  </w:font>
  <w:font w:name="Palatino Linotype">
    <w:panose1 w:val="02040502050505030304"/>
    <w:charset w:val="00"/>
    <w:family w:val="auto"/>
    <w:pitch w:val="default"/>
    <w:sig w:usb0="E0000287" w:usb1="40000013" w:usb2="00000000" w:usb3="00000000" w:csb0="2000019F" w:csb1="00000000"/>
  </w:font>
  <w:font w:name="Lucida Sans">
    <w:panose1 w:val="020B0602030504020204"/>
    <w:charset w:val="00"/>
    <w:family w:val="auto"/>
    <w:pitch w:val="default"/>
    <w:sig w:usb0="00000003" w:usb1="00000000" w:usb2="00000000" w:usb3="00000000" w:csb0="20000001" w:csb1="00000000"/>
  </w:font>
  <w:font w:name="Lucida Sans Unicode">
    <w:panose1 w:val="020B0602030504020204"/>
    <w:charset w:val="00"/>
    <w:family w:val="auto"/>
    <w:pitch w:val="default"/>
    <w:sig w:usb0="80001AFF" w:usb1="0000396B" w:usb2="00000000" w:usb3="00000000" w:csb0="200000BF" w:csb1="D7F70000"/>
  </w:font>
  <w:font w:name="金山简仿宋">
    <w:altName w:val="宋体"/>
    <w:panose1 w:val="00000000000000000000"/>
    <w:charset w:val="86"/>
    <w:family w:val="modern"/>
    <w:pitch w:val="default"/>
    <w:sig w:usb0="00000000" w:usb1="00000000" w:usb2="00000010" w:usb3="00000000" w:csb0="00040000" w:csb1="00000000"/>
  </w:font>
  <w:font w:name="Arial Narrow">
    <w:panose1 w:val="020B0606020202030204"/>
    <w:charset w:val="00"/>
    <w:family w:val="swiss"/>
    <w:pitch w:val="default"/>
    <w:sig w:usb0="00000287" w:usb1="00000800" w:usb2="00000000" w:usb3="00000000" w:csb0="2000009F" w:csb1="DFD70000"/>
  </w:font>
  <w:font w:name="Calisto MT">
    <w:panose1 w:val="02040603050505030304"/>
    <w:charset w:val="00"/>
    <w:family w:val="roman"/>
    <w:pitch w:val="default"/>
    <w:sig w:usb0="00000003" w:usb1="00000000" w:usb2="00000000" w:usb3="00000000" w:csb0="20000001" w:csb1="00000000"/>
  </w:font>
  <w:font w:name="New Century Schoolbook">
    <w:altName w:val="Times New Roman"/>
    <w:panose1 w:val="02040603050505020303"/>
    <w:charset w:val="00"/>
    <w:family w:val="auto"/>
    <w:pitch w:val="default"/>
    <w:sig w:usb0="00000000" w:usb1="00000000" w:usb2="00000000" w:usb3="00000000" w:csb0="00000093" w:csb1="00000000"/>
  </w:font>
  <w:font w:name="宋体.惣..">
    <w:altName w:val="宋体"/>
    <w:panose1 w:val="00000000000000000000"/>
    <w:charset w:val="86"/>
    <w:family w:val="roman"/>
    <w:pitch w:val="default"/>
    <w:sig w:usb0="00000000" w:usb1="00000000" w:usb2="00000010" w:usb3="00000000" w:csb0="00040000" w:csb1="00000000"/>
  </w:font>
  <w:font w:name="宋体-方正超大字符集">
    <w:panose1 w:val="03000509000000000000"/>
    <w:charset w:val="86"/>
    <w:family w:val="script"/>
    <w:pitch w:val="default"/>
    <w:sig w:usb0="00000001" w:usb1="080E0000" w:usb2="00000000" w:usb3="00000000" w:csb0="00040000" w:csb1="00000000"/>
  </w:font>
  <w:font w:name="Batang">
    <w:panose1 w:val="02030600000101010101"/>
    <w:charset w:val="81"/>
    <w:family w:val="auto"/>
    <w:pitch w:val="default"/>
    <w:sig w:usb0="B00002AF" w:usb1="69D77CFB" w:usb2="00000030" w:usb3="00000000" w:csb0="4008009F" w:csb1="DFD70000"/>
  </w:font>
  <w:font w:name="icon-font">
    <w:altName w:val="Courier New"/>
    <w:panose1 w:val="00000000000000000000"/>
    <w:charset w:val="00"/>
    <w:family w:val="auto"/>
    <w:pitch w:val="default"/>
    <w:sig w:usb0="00000000" w:usb1="00000000" w:usb2="00000000" w:usb3="00000000" w:csb0="00000000" w:csb1="00000000"/>
  </w:font>
  <w:font w:name="iknow-qb_home_icons">
    <w:altName w:val="Courier New"/>
    <w:panose1 w:val="00000000000000000000"/>
    <w:charset w:val="00"/>
    <w:family w:val="auto"/>
    <w:pitch w:val="default"/>
    <w:sig w:usb0="00000000" w:usb1="00000000" w:usb2="00000000" w:usb3="00000000" w:csb0="00000000" w:csb1="00000000"/>
  </w:font>
  <w:font w:name="iknow-qb_share_icons">
    <w:altName w:val="Courier New"/>
    <w:panose1 w:val="00000000000000000000"/>
    <w:charset w:val="00"/>
    <w:family w:val="auto"/>
    <w:pitch w:val="default"/>
    <w:sig w:usb0="00000000" w:usb1="00000000" w:usb2="00000000" w:usb3="00000000" w:csb0="00000000" w:csb1="00000000"/>
  </w:font>
  <w:font w:name="iknow-qb_grade_icons">
    <w:altName w:val="Courier New"/>
    <w:panose1 w:val="00000000000000000000"/>
    <w:charset w:val="00"/>
    <w:family w:val="auto"/>
    <w:pitch w:val="default"/>
    <w:sig w:usb0="00000000" w:usb1="00000000" w:usb2="00000000" w:usb3="00000000" w:csb0="00000000" w:csb1="00000000"/>
  </w:font>
  <w:font w:name="Wingdings 2">
    <w:panose1 w:val="05020102010507070707"/>
    <w:charset w:val="02"/>
    <w:family w:val="roman"/>
    <w:pitch w:val="default"/>
    <w:sig w:usb0="00000000" w:usb1="00000000" w:usb2="00000000" w:usb3="00000000" w:csb0="80000000" w:csb1="00000000"/>
  </w:font>
  <w:font w:name="Book Antiqua">
    <w:panose1 w:val="02040602050305030304"/>
    <w:charset w:val="00"/>
    <w:family w:val="roman"/>
    <w:pitch w:val="default"/>
    <w:sig w:usb0="00000287" w:usb1="00000000" w:usb2="00000000" w:usb3="00000000" w:csb0="2000009F" w:csb1="DFD70000"/>
  </w:font>
  <w:font w:name="方正宋黑_GBK">
    <w:altName w:val="宋体"/>
    <w:panose1 w:val="03000509000000000000"/>
    <w:charset w:val="86"/>
    <w:family w:val="script"/>
    <w:pitch w:val="default"/>
    <w:sig w:usb0="00000000" w:usb1="00000000" w:usb2="0000001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
    <w:altName w:val="Times New Roman"/>
    <w:panose1 w:val="00000000000000000000"/>
    <w:charset w:val="00"/>
    <w:family w:val="auto"/>
    <w:pitch w:val="default"/>
    <w:sig w:usb0="00000000" w:usb1="00000000" w:usb2="00000000" w:usb3="00000000" w:csb0="00000001" w:csb1="00000000"/>
  </w:font>
  <w:font w:name="����">
    <w:altName w:val="Times New Roman"/>
    <w:panose1 w:val="00000000000000000000"/>
    <w:charset w:val="00"/>
    <w:family w:val="roman"/>
    <w:pitch w:val="default"/>
    <w:sig w:usb0="00000000" w:usb1="00000000" w:usb2="00000000" w:usb3="00000000" w:csb0="00040001" w:csb1="00000000"/>
  </w:font>
  <w:font w:name="Times">
    <w:altName w:val="Times New Roman"/>
    <w:panose1 w:val="02020603050405020304"/>
    <w:charset w:val="00"/>
    <w:family w:val="roman"/>
    <w:pitch w:val="default"/>
    <w:sig w:usb0="00000000" w:usb1="00000000" w:usb2="00000008" w:usb3="00000000" w:csb0="000001FF" w:csb1="00000000"/>
  </w:font>
  <w:font w:name="汉仪旗黑-55">
    <w:altName w:val="黑体"/>
    <w:panose1 w:val="00020600040101010101"/>
    <w:charset w:val="86"/>
    <w:family w:val="auto"/>
    <w:pitch w:val="default"/>
    <w:sig w:usb0="00000000" w:usb1="00000000" w:usb2="00000016" w:usb3="00000000" w:csb0="00040000" w:csb1="00000000"/>
  </w:font>
  <w:font w:name="宋体-PUA">
    <w:altName w:val="宋体"/>
    <w:panose1 w:val="02010600030101010101"/>
    <w:charset w:val="86"/>
    <w:family w:val="auto"/>
    <w:pitch w:val="default"/>
    <w:sig w:usb0="00000000" w:usb1="00000000" w:usb2="00000000" w:usb3="00000000" w:csb0="00040000" w:csb1="00000000"/>
  </w:font>
  <w:font w:name="Malgun Gothic Semilight">
    <w:altName w:val="宋体"/>
    <w:panose1 w:val="020B0502040204020203"/>
    <w:charset w:val="86"/>
    <w:family w:val="auto"/>
    <w:pitch w:val="default"/>
    <w:sig w:usb0="00000000" w:usb1="00000000" w:usb2="00000012" w:usb3="00000000" w:csb0="203E01BD" w:csb1="D7FF0000"/>
  </w:font>
  <w:font w:name="Dotum">
    <w:panose1 w:val="020B0600000101010101"/>
    <w:charset w:val="81"/>
    <w:family w:val="swiss"/>
    <w:pitch w:val="default"/>
    <w:sig w:usb0="B00002AF" w:usb1="69D77CFB" w:usb2="00000030" w:usb3="00000000" w:csb0="4008009F" w:csb1="DFD70000"/>
  </w:font>
  <w:font w:name="PMingLiU-ExtB">
    <w:panose1 w:val="02020500000000000000"/>
    <w:charset w:val="88"/>
    <w:family w:val="auto"/>
    <w:pitch w:val="default"/>
    <w:sig w:usb0="8000002F" w:usb1="02000008" w:usb2="00000000" w:usb3="00000000" w:csb0="00100001" w:csb1="00000000"/>
  </w:font>
  <w:font w:name="Shruti">
    <w:panose1 w:val="020B0502040204020203"/>
    <w:charset w:val="00"/>
    <w:family w:val="auto"/>
    <w:pitch w:val="default"/>
    <w:sig w:usb0="00040003" w:usb1="00000000" w:usb2="00000000" w:usb3="00000000" w:csb0="00000001" w:csb1="00000000"/>
  </w:font>
  <w:font w:name="GulimChe">
    <w:panose1 w:val="020B0609000101010101"/>
    <w:charset w:val="81"/>
    <w:family w:val="auto"/>
    <w:pitch w:val="default"/>
    <w:sig w:usb0="B00002AF" w:usb1="69D77CFB" w:usb2="00000030" w:usb3="00000000" w:csb0="4008009F" w:csb1="DFD70000"/>
  </w:font>
  <w:font w:name="Latha">
    <w:panose1 w:val="020B0604020202020204"/>
    <w:charset w:val="00"/>
    <w:family w:val="auto"/>
    <w:pitch w:val="default"/>
    <w:sig w:usb0="00100003" w:usb1="00000000" w:usb2="00000000" w:usb3="00000000" w:csb0="00000001" w:csb1="00000000"/>
  </w:font>
  <w:font w:name="Dutch801 Rm BT">
    <w:altName w:val="Times New Roman"/>
    <w:panose1 w:val="02020603060505020304"/>
    <w:charset w:val="00"/>
    <w:family w:val="roman"/>
    <w:pitch w:val="default"/>
    <w:sig w:usb0="00000000" w:usb1="00000000" w:usb2="00000000" w:usb3="00000000" w:csb0="0000001B" w:csb1="00000000"/>
  </w:font>
  <w:font w:name="方正书宋简体">
    <w:altName w:val="宋体"/>
    <w:panose1 w:val="03000509000000000000"/>
    <w:charset w:val="86"/>
    <w:family w:val="script"/>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宋体-18030">
    <w:altName w:val="宋体"/>
    <w:panose1 w:val="00000000000000000000"/>
    <w:charset w:val="86"/>
    <w:family w:val="modern"/>
    <w:pitch w:val="default"/>
    <w:sig w:usb0="00000000" w:usb1="00000000" w:usb2="000A005E" w:usb3="00000000" w:csb0="00040001" w:csb1="00000000"/>
  </w:font>
  <w:font w:name="Century Schoolbook">
    <w:panose1 w:val="02040604050505020304"/>
    <w:charset w:val="00"/>
    <w:family w:val="auto"/>
    <w:pitch w:val="default"/>
    <w:sig w:usb0="00000287" w:usb1="00000000" w:usb2="00000000" w:usb3="00000000" w:csb0="2000009F" w:csb1="DFD70000"/>
  </w:font>
  <w:font w:name="Eras Light ITC">
    <w:panose1 w:val="020B0402030504020804"/>
    <w:charset w:val="00"/>
    <w:family w:val="auto"/>
    <w:pitch w:val="default"/>
    <w:sig w:usb0="00000003" w:usb1="00000000" w:usb2="00000000" w:usb3="00000000" w:csb0="20000001" w:csb1="00000000"/>
  </w:font>
  <w:font w:name="Simum">
    <w:altName w:val="黑体"/>
    <w:panose1 w:val="00000000000000000000"/>
    <w:charset w:val="86"/>
    <w:family w:val="auto"/>
    <w:pitch w:val="default"/>
    <w:sig w:usb0="00000000" w:usb1="00000000" w:usb2="00000010" w:usb3="00000000" w:csb0="00040000" w:csb1="00000000"/>
  </w:font>
  <w:font w:name="Simang">
    <w:altName w:val="黑体"/>
    <w:panose1 w:val="00000000000000000000"/>
    <w:charset w:val="86"/>
    <w:family w:val="auto"/>
    <w:pitch w:val="default"/>
    <w:sig w:usb0="00000000" w:usb1="00000000" w:usb2="00000010" w:usb3="00000000" w:csb0="00040000" w:csb1="00000000"/>
  </w:font>
  <w:font w:name="MS Gothic">
    <w:panose1 w:val="020B0609070205080204"/>
    <w:charset w:val="80"/>
    <w:family w:val="modern"/>
    <w:pitch w:val="default"/>
    <w:sig w:usb0="E00002FF" w:usb1="6AC7FDFB" w:usb2="00000012" w:usb3="00000000" w:csb0="4002009F" w:csb1="DFD70000"/>
  </w:font>
  <w:font w:name="Bookman Old Style">
    <w:panose1 w:val="02050604050505020204"/>
    <w:charset w:val="00"/>
    <w:family w:val="auto"/>
    <w:pitch w:val="default"/>
    <w:sig w:usb0="00000287" w:usb1="00000000" w:usb2="00000000" w:usb3="00000000" w:csb0="2000009F" w:csb1="DFD70000"/>
  </w:font>
  <w:font w:name="Vrinda">
    <w:panose1 w:val="020B0502040204020203"/>
    <w:charset w:val="00"/>
    <w:family w:val="auto"/>
    <w:pitch w:val="default"/>
    <w:sig w:usb0="00010003" w:usb1="00000000" w:usb2="00000000" w:usb3="00000000" w:csb0="00000001" w:csb1="00000000"/>
  </w:font>
  <w:font w:name="SimHei??">
    <w:altName w:val="宋体"/>
    <w:panose1 w:val="00000000000000000000"/>
    <w:charset w:val="86"/>
    <w:family w:val="auto"/>
    <w:pitch w:val="default"/>
    <w:sig w:usb0="00000000" w:usb1="00000000" w:usb2="00000010" w:usb3="00000000" w:csb0="00040000" w:csb1="00000000"/>
  </w:font>
  <w:font w:name="Century">
    <w:panose1 w:val="02040604050505020304"/>
    <w:charset w:val="00"/>
    <w:family w:val="auto"/>
    <w:pitch w:val="default"/>
    <w:sig w:usb0="00000287" w:usb1="00000000" w:usb2="00000000" w:usb3="00000000" w:csb0="2000009F" w:csb1="DFD70000"/>
  </w:font>
  <w:font w:name="BODY HUNTER">
    <w:altName w:val="Vrinda"/>
    <w:panose1 w:val="02000400000000000000"/>
    <w:charset w:val="00"/>
    <w:family w:val="auto"/>
    <w:pitch w:val="default"/>
    <w:sig w:usb0="00000000" w:usb1="00000000" w:usb2="14000000" w:usb3="00000000" w:csb0="00000001" w:csb1="00000000"/>
  </w:font>
  <w:font w:name="创艺简行楷">
    <w:altName w:val="宋体"/>
    <w:panose1 w:val="00000000000000000000"/>
    <w:charset w:val="00"/>
    <w:family w:val="auto"/>
    <w:pitch w:val="default"/>
    <w:sig w:usb0="00000000" w:usb1="00000000" w:usb2="00000000" w:usb3="00000000" w:csb0="00000000" w:csb1="00000000"/>
  </w:font>
  <w:font w:name="方正中倩繁体">
    <w:altName w:val="宋体"/>
    <w:panose1 w:val="03000509000000000000"/>
    <w:charset w:val="86"/>
    <w:family w:val="auto"/>
    <w:pitch w:val="default"/>
    <w:sig w:usb0="00000000" w:usb1="00000000" w:usb2="00000000" w:usb3="00000000" w:csb0="00040000" w:csb1="00000000"/>
  </w:font>
  <w:font w:name="方正中等线繁体">
    <w:altName w:val="宋体"/>
    <w:panose1 w:val="03000509000000000000"/>
    <w:charset w:val="86"/>
    <w:family w:val="auto"/>
    <w:pitch w:val="default"/>
    <w:sig w:usb0="00000000" w:usb1="00000000" w:usb2="00000000" w:usb3="00000000" w:csb0="00040000" w:csb1="00000000"/>
  </w:font>
  <w:font w:name="方正大标宋简体">
    <w:altName w:val="微软雅黑"/>
    <w:panose1 w:val="03000509000000000000"/>
    <w:charset w:val="86"/>
    <w:family w:val="auto"/>
    <w:pitch w:val="default"/>
    <w:sig w:usb0="00000000" w:usb1="00000000" w:usb2="00000000" w:usb3="00000000" w:csb0="00040000" w:csb1="00000000"/>
  </w:font>
  <w:font w:name="方正大黑简体">
    <w:altName w:val="黑体"/>
    <w:panose1 w:val="03000509000000000000"/>
    <w:charset w:val="86"/>
    <w:family w:val="auto"/>
    <w:pitch w:val="default"/>
    <w:sig w:usb0="00000000" w:usb1="00000000" w:usb2="00000000" w:usb3="00000000" w:csb0="00040000" w:csb1="00000000"/>
  </w:font>
  <w:font w:name="方正宋黑简体">
    <w:altName w:val="宋体"/>
    <w:panose1 w:val="02010601030101010101"/>
    <w:charset w:val="86"/>
    <w:family w:val="auto"/>
    <w:pitch w:val="default"/>
    <w:sig w:usb0="00000000" w:usb1="00000000" w:usb2="00000000" w:usb3="00000000" w:csb0="00040000" w:csb1="00000000"/>
  </w:font>
  <w:font w:name="方正启体简体">
    <w:altName w:val="宋体"/>
    <w:panose1 w:val="03000509000000000000"/>
    <w:charset w:val="86"/>
    <w:family w:val="auto"/>
    <w:pitch w:val="default"/>
    <w:sig w:usb0="00000000" w:usb1="00000000" w:usb2="00000000" w:usb3="00000000" w:csb0="00040000" w:csb1="00000000"/>
  </w:font>
  <w:font w:name="方正北魏楷书繁体">
    <w:altName w:val="宋体"/>
    <w:panose1 w:val="03000509000000000000"/>
    <w:charset w:val="86"/>
    <w:family w:val="auto"/>
    <w:pitch w:val="default"/>
    <w:sig w:usb0="00000000" w:usb1="00000000" w:usb2="00000000" w:usb3="00000000" w:csb0="00040000" w:csb1="00000000"/>
  </w:font>
  <w:font w:name="方正北魏楷书简体">
    <w:altName w:val="宋体"/>
    <w:panose1 w:val="03000509000000000000"/>
    <w:charset w:val="86"/>
    <w:family w:val="auto"/>
    <w:pitch w:val="default"/>
    <w:sig w:usb0="00000000" w:usb1="00000000" w:usb2="00000000" w:usb3="00000000" w:csb0="00040000" w:csb1="00000000"/>
  </w:font>
  <w:font w:name="方正中楷繁体">
    <w:altName w:val="宋体"/>
    <w:panose1 w:val="03000509000000000000"/>
    <w:charset w:val="86"/>
    <w:family w:val="auto"/>
    <w:pitch w:val="default"/>
    <w:sig w:usb0="00000000" w:usb1="00000000" w:usb2="00000000" w:usb3="00000000" w:csb0="00040000" w:csb1="00000000"/>
  </w:font>
  <w:font w:name="方正仿宋繁体">
    <w:altName w:val="仿宋"/>
    <w:panose1 w:val="03000509000000000000"/>
    <w:charset w:val="86"/>
    <w:family w:val="auto"/>
    <w:pitch w:val="default"/>
    <w:sig w:usb0="00000000" w:usb1="00000000" w:usb2="00000000" w:usb3="00000000" w:csb0="00040000" w:csb1="00000000"/>
  </w:font>
  <w:font w:name="方正华隶繁体">
    <w:altName w:val="宋体"/>
    <w:panose1 w:val="03000509000000000000"/>
    <w:charset w:val="86"/>
    <w:family w:val="auto"/>
    <w:pitch w:val="default"/>
    <w:sig w:usb0="00000000" w:usb1="00000000" w:usb2="00000000" w:usb3="00000000" w:csb0="00040000" w:csb1="00000000"/>
  </w:font>
  <w:font w:name="方正启体繁体">
    <w:altName w:val="宋体"/>
    <w:panose1 w:val="03000509000000000000"/>
    <w:charset w:val="86"/>
    <w:family w:val="auto"/>
    <w:pitch w:val="default"/>
    <w:sig w:usb0="00000000" w:usb1="00000000" w:usb2="00000000" w:usb3="00000000" w:csb0="00040000" w:csb1="00000000"/>
  </w:font>
  <w:font w:name="方正姚体繁体">
    <w:altName w:val="宋体"/>
    <w:panose1 w:val="03000509000000000000"/>
    <w:charset w:val="86"/>
    <w:family w:val="auto"/>
    <w:pitch w:val="default"/>
    <w:sig w:usb0="00000000" w:usb1="00000000" w:usb2="00000000" w:usb3="00000000" w:csb0="00040000" w:csb1="00000000"/>
  </w:font>
  <w:font w:name="方正平和简体">
    <w:altName w:val="宋体"/>
    <w:panose1 w:val="03000509000000000000"/>
    <w:charset w:val="86"/>
    <w:family w:val="auto"/>
    <w:pitch w:val="default"/>
    <w:sig w:usb0="00000000" w:usb1="00000000" w:usb2="00000000" w:usb3="00000000" w:csb0="00040000" w:csb1="00000000"/>
  </w:font>
  <w:font w:name="方正新舒体繁体">
    <w:altName w:val="宋体"/>
    <w:panose1 w:val="03000509000000000000"/>
    <w:charset w:val="86"/>
    <w:family w:val="auto"/>
    <w:pitch w:val="default"/>
    <w:sig w:usb0="00000000" w:usb1="00000000" w:usb2="00000000" w:usb3="00000000" w:csb0="00040000" w:csb1="00000000"/>
  </w:font>
  <w:font w:name="方正楷体繁体">
    <w:altName w:val="宋体"/>
    <w:panose1 w:val="03000509000000000000"/>
    <w:charset w:val="86"/>
    <w:family w:val="auto"/>
    <w:pitch w:val="default"/>
    <w:sig w:usb0="00000000" w:usb1="00000000" w:usb2="00000000" w:usb3="00000000" w:csb0="00040000" w:csb1="00000000"/>
  </w:font>
  <w:font w:name="方正毡笔黑简体">
    <w:altName w:val="黑体"/>
    <w:panose1 w:val="03000509000000000000"/>
    <w:charset w:val="86"/>
    <w:family w:val="auto"/>
    <w:pitch w:val="default"/>
    <w:sig w:usb0="00000000" w:usb1="00000000" w:usb2="00000000" w:usb3="00000000" w:csb0="00040000" w:csb1="00000000"/>
  </w:font>
  <w:font w:name="方正水柱简体">
    <w:altName w:val="微软雅黑"/>
    <w:panose1 w:val="03000509000000000000"/>
    <w:charset w:val="86"/>
    <w:family w:val="auto"/>
    <w:pitch w:val="default"/>
    <w:sig w:usb0="00000000" w:usb1="00000000" w:usb2="00000000" w:usb3="00000000" w:csb0="00040000" w:csb1="00000000"/>
  </w:font>
  <w:font w:name="方正琥珀简体">
    <w:altName w:val="微软雅黑"/>
    <w:panose1 w:val="02010601030101010101"/>
    <w:charset w:val="86"/>
    <w:family w:val="auto"/>
    <w:pitch w:val="default"/>
    <w:sig w:usb0="00000000" w:usb1="00000000" w:usb2="00000000" w:usb3="00000000" w:csb0="00040000" w:csb1="00000000"/>
  </w:font>
  <w:font w:name="方正硬笔行书繁体">
    <w:altName w:val="宋体"/>
    <w:panose1 w:val="03000509000000000000"/>
    <w:charset w:val="86"/>
    <w:family w:val="auto"/>
    <w:pitch w:val="default"/>
    <w:sig w:usb0="00000000" w:usb1="00000000" w:usb2="00000000" w:usb3="00000000" w:csb0="00040000" w:csb1="00000000"/>
  </w:font>
  <w:font w:name="方正粗倩繁体">
    <w:altName w:val="宋体"/>
    <w:panose1 w:val="03000509000000000000"/>
    <w:charset w:val="86"/>
    <w:family w:val="auto"/>
    <w:pitch w:val="default"/>
    <w:sig w:usb0="00000000" w:usb1="00000000" w:usb2="00000000" w:usb3="00000000" w:csb0="00040000" w:csb1="00000000"/>
  </w:font>
  <w:font w:name="方正粗活意简体">
    <w:altName w:val="宋体"/>
    <w:panose1 w:val="03000509000000000000"/>
    <w:charset w:val="86"/>
    <w:family w:val="auto"/>
    <w:pitch w:val="default"/>
    <w:sig w:usb0="00000000" w:usb1="00000000" w:usb2="00000000" w:usb3="00000000" w:csb0="00040000" w:csb1="00000000"/>
  </w:font>
  <w:font w:name="方正粗活意繁体">
    <w:altName w:val="宋体"/>
    <w:panose1 w:val="03000509000000000000"/>
    <w:charset w:val="86"/>
    <w:family w:val="auto"/>
    <w:pitch w:val="default"/>
    <w:sig w:usb0="00000000" w:usb1="00000000" w:usb2="00000000" w:usb3="00000000" w:csb0="00040000" w:csb1="00000000"/>
  </w:font>
  <w:font w:name="方正细倩繁体">
    <w:altName w:val="宋体"/>
    <w:panose1 w:val="03000509000000000000"/>
    <w:charset w:val="86"/>
    <w:family w:val="auto"/>
    <w:pitch w:val="default"/>
    <w:sig w:usb0="00000000" w:usb1="00000000" w:usb2="00000000" w:usb3="00000000" w:csb0="00040000" w:csb1="00000000"/>
  </w:font>
  <w:font w:name="方正细圆繁体">
    <w:altName w:val="宋体"/>
    <w:panose1 w:val="03000509000000000000"/>
    <w:charset w:val="86"/>
    <w:family w:val="auto"/>
    <w:pitch w:val="default"/>
    <w:sig w:usb0="00000000" w:usb1="00000000" w:usb2="00000000" w:usb3="00000000" w:csb0="00040000" w:csb1="00000000"/>
  </w:font>
  <w:font w:name="方正综艺繁体">
    <w:altName w:val="宋体"/>
    <w:panose1 w:val="03000509000000000000"/>
    <w:charset w:val="86"/>
    <w:family w:val="auto"/>
    <w:pitch w:val="default"/>
    <w:sig w:usb0="00000000" w:usb1="00000000" w:usb2="00000000" w:usb3="00000000" w:csb0="00040000" w:csb1="00000000"/>
  </w:font>
  <w:font w:name="方正胖头鱼简体">
    <w:altName w:val="宋体"/>
    <w:panose1 w:val="03000509000000000000"/>
    <w:charset w:val="86"/>
    <w:family w:val="auto"/>
    <w:pitch w:val="default"/>
    <w:sig w:usb0="00000000" w:usb1="00000000" w:usb2="00000000" w:usb3="00000000" w:csb0="00040000" w:csb1="00000000"/>
  </w:font>
  <w:font w:name="方正舒体繁体">
    <w:altName w:val="宋体"/>
    <w:panose1 w:val="03000509000000000000"/>
    <w:charset w:val="86"/>
    <w:family w:val="auto"/>
    <w:pitch w:val="default"/>
    <w:sig w:usb0="00000000" w:usb1="00000000" w:usb2="00000000" w:usb3="00000000" w:csb0="00040000" w:csb1="00000000"/>
  </w:font>
  <w:font w:name="方正艺黑简体">
    <w:altName w:val="黑体"/>
    <w:panose1 w:val="03000509000000000000"/>
    <w:charset w:val="86"/>
    <w:family w:val="auto"/>
    <w:pitch w:val="default"/>
    <w:sig w:usb0="00000000" w:usb1="00000000" w:usb2="00000000" w:usb3="00000000" w:csb0="00040000" w:csb1="00000000"/>
  </w:font>
  <w:font w:name="方正超粗黑简体">
    <w:altName w:val="黑体"/>
    <w:panose1 w:val="03000509000000000000"/>
    <w:charset w:val="86"/>
    <w:family w:val="auto"/>
    <w:pitch w:val="default"/>
    <w:sig w:usb0="00000000" w:usb1="00000000" w:usb2="00000000" w:usb3="00000000" w:csb0="00040000" w:csb1="00000000"/>
  </w:font>
  <w:font w:name="方正隶书繁体">
    <w:altName w:val="宋体"/>
    <w:panose1 w:val="03000509000000000000"/>
    <w:charset w:val="86"/>
    <w:family w:val="auto"/>
    <w:pitch w:val="default"/>
    <w:sig w:usb0="00000000" w:usb1="00000000" w:usb2="00000000" w:usb3="00000000" w:csb0="00040000" w:csb1="00000000"/>
  </w:font>
  <w:font w:name="方正隶变简体">
    <w:altName w:val="宋体"/>
    <w:panose1 w:val="03000509000000000000"/>
    <w:charset w:val="86"/>
    <w:family w:val="auto"/>
    <w:pitch w:val="default"/>
    <w:sig w:usb0="00000000" w:usb1="00000000" w:usb2="00000000" w:usb3="00000000" w:csb0="00040000" w:csb1="00000000"/>
  </w:font>
  <w:font w:name="汉仪彩蝶体简">
    <w:altName w:val="宋体"/>
    <w:panose1 w:val="02010604000101010101"/>
    <w:charset w:val="86"/>
    <w:family w:val="auto"/>
    <w:pitch w:val="default"/>
    <w:sig w:usb0="00000000" w:usb1="00000000" w:usb2="00000002" w:usb3="00000000" w:csb0="00040000" w:csb1="00000000"/>
  </w:font>
  <w:font w:name="汉仪方隶简">
    <w:altName w:val="宋体"/>
    <w:panose1 w:val="02010604000101010101"/>
    <w:charset w:val="86"/>
    <w:family w:val="auto"/>
    <w:pitch w:val="default"/>
    <w:sig w:usb0="00000000" w:usb1="00000000" w:usb2="00000002" w:usb3="00000000" w:csb0="00040000" w:csb1="00000000"/>
  </w:font>
  <w:font w:name="汉仪水滴体繁">
    <w:altName w:val="宋体"/>
    <w:panose1 w:val="02010609000101010101"/>
    <w:charset w:val="86"/>
    <w:family w:val="auto"/>
    <w:pitch w:val="default"/>
    <w:sig w:usb0="00000000" w:usb1="00000000" w:usb2="00000002" w:usb3="00000000" w:csb0="00040000" w:csb1="00000000"/>
  </w:font>
  <w:font w:name="汉仪火柴体简">
    <w:altName w:val="宋体"/>
    <w:panose1 w:val="02010609000101010101"/>
    <w:charset w:val="86"/>
    <w:family w:val="auto"/>
    <w:pitch w:val="default"/>
    <w:sig w:usb0="00000000" w:usb1="00000000" w:usb2="00000002" w:usb3="00000000" w:csb0="00040000" w:csb1="00000000"/>
  </w:font>
  <w:font w:name="经典楷体简">
    <w:altName w:val="宋体"/>
    <w:panose1 w:val="02010609000101010101"/>
    <w:charset w:val="86"/>
    <w:family w:val="auto"/>
    <w:pitch w:val="default"/>
    <w:sig w:usb0="00000000" w:usb1="00000000" w:usb2="0000001E" w:usb3="00000000" w:csb0="20040000" w:csb1="00000000"/>
  </w:font>
  <w:font w:name="经典繁印篆">
    <w:altName w:val="宋体"/>
    <w:panose1 w:val="02010609000101010101"/>
    <w:charset w:val="86"/>
    <w:family w:val="auto"/>
    <w:pitch w:val="default"/>
    <w:sig w:usb0="00000000" w:usb1="00000000" w:usb2="0000001E" w:usb3="00000000" w:csb0="20040000" w:csb1="00000000"/>
  </w:font>
  <w:font w:name="PingFang SC">
    <w:altName w:val="Segoe Print"/>
    <w:panose1 w:val="00000000000000000000"/>
    <w:charset w:val="00"/>
    <w:family w:val="auto"/>
    <w:pitch w:val="default"/>
    <w:sig w:usb0="00000000" w:usb1="00000000" w:usb2="00000000" w:usb3="00000000" w:csb0="00000000" w:csb1="00000000"/>
  </w:font>
  <w:font w:name="Nyala">
    <w:panose1 w:val="02000504070300020003"/>
    <w:charset w:val="00"/>
    <w:family w:val="auto"/>
    <w:pitch w:val="default"/>
    <w:sig w:usb0="A000006F" w:usb1="00000000" w:usb2="00000800" w:usb3="00000000" w:csb0="00000093" w:csb1="00000000"/>
  </w:font>
  <w:font w:name="方正兰亭粗黑简体">
    <w:altName w:val="黑体"/>
    <w:panose1 w:val="02000000000000000000"/>
    <w:charset w:val="86"/>
    <w:family w:val="auto"/>
    <w:pitch w:val="default"/>
    <w:sig w:usb0="00000000" w:usb1="00000000" w:usb2="00000010" w:usb3="00000000" w:csb0="00040000" w:csb1="00000000"/>
  </w:font>
  <w:font w:name="方正兰亭黑简体">
    <w:altName w:val="黑体"/>
    <w:panose1 w:val="02000000000000000000"/>
    <w:charset w:val="86"/>
    <w:family w:val="auto"/>
    <w:pitch w:val="default"/>
    <w:sig w:usb0="00000000" w:usb1="00000000" w:usb2="00000010" w:usb3="00000000" w:csb0="00040000" w:csb1="00000000"/>
  </w:font>
  <w:font w:name="DotumChe">
    <w:panose1 w:val="020B0609000101010101"/>
    <w:charset w:val="81"/>
    <w:family w:val="auto"/>
    <w:pitch w:val="default"/>
    <w:sig w:usb0="B00002AF" w:usb1="69D77CFB" w:usb2="00000030" w:usb3="00000000" w:csb0="4008009F" w:csb1="DFD70000"/>
  </w:font>
  <w:font w:name="Meiryo">
    <w:panose1 w:val="020B0604030504040204"/>
    <w:charset w:val="80"/>
    <w:family w:val="auto"/>
    <w:pitch w:val="default"/>
    <w:sig w:usb0="E10102FF" w:usb1="EAC7FFFF" w:usb2="00010012" w:usb3="00000000" w:csb0="6002009F" w:csb1="DFD70000"/>
  </w:font>
  <w:font w:name="Lucida Console">
    <w:panose1 w:val="020B0609040504020204"/>
    <w:charset w:val="00"/>
    <w:family w:val="auto"/>
    <w:pitch w:val="default"/>
    <w:sig w:usb0="8000028F" w:usb1="00001800" w:usb2="00000000" w:usb3="00000000" w:csb0="0000001F" w:csb1="D7D70000"/>
  </w:font>
  <w:font w:name="Trebuchet MS">
    <w:panose1 w:val="020B0603020202020204"/>
    <w:charset w:val="00"/>
    <w:family w:val="auto"/>
    <w:pitch w:val="default"/>
    <w:sig w:usb0="00000287" w:usb1="00000000" w:usb2="00000000" w:usb3="00000000" w:csb0="2000009F" w:csb1="00000000"/>
  </w:font>
  <w:font w:name="Impact">
    <w:panose1 w:val="020B0806030902050204"/>
    <w:charset w:val="00"/>
    <w:family w:val="swiss"/>
    <w:pitch w:val="default"/>
    <w:sig w:usb0="00000287" w:usb1="00000000" w:usb2="00000000" w:usb3="00000000" w:csb0="2000009F" w:csb1="DFD70000"/>
  </w:font>
  <w:font w:name="-webkit-standard">
    <w:altName w:val="Segoe Print"/>
    <w:panose1 w:val="00000000000000000000"/>
    <w:charset w:val="00"/>
    <w:family w:val="auto"/>
    <w:pitch w:val="default"/>
    <w:sig w:usb0="00000000" w:usb1="00000000" w:usb2="00000000" w:usb3="00000000" w:csb0="00000000" w:csb1="00000000"/>
  </w:font>
  <w:font w:name="瀹嬩綋">
    <w:altName w:val="宋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ascii="Times New Roman" w:hAnsi="Times New Roman" w:cs="Times New Roman"/>
                              <w:sz w:val="30"/>
                              <w:szCs w:val="30"/>
                            </w:rPr>
                          </w:pP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  \* MERGEFORMAT </w:instrText>
                          </w:r>
                          <w:r>
                            <w:rPr>
                              <w:rFonts w:ascii="Times New Roman" w:hAnsi="Times New Roman" w:cs="Times New Roman"/>
                              <w:sz w:val="30"/>
                              <w:szCs w:val="30"/>
                            </w:rPr>
                            <w:fldChar w:fldCharType="separate"/>
                          </w:r>
                          <w:r>
                            <w:rPr>
                              <w:rFonts w:ascii="Times New Roman" w:hAnsi="Times New Roman" w:cs="Times New Roman"/>
                              <w:sz w:val="30"/>
                              <w:szCs w:val="30"/>
                            </w:rPr>
                            <w:t>- 8 -</w:t>
                          </w:r>
                          <w:r>
                            <w:rPr>
                              <w:rFonts w:ascii="Times New Roman" w:hAnsi="Times New Roman" w:cs="Times New Roman"/>
                              <w:sz w:val="30"/>
                              <w:szCs w:val="3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snapToGrid w:val="0"/>
                      <w:rPr>
                        <w:rFonts w:ascii="Times New Roman" w:hAnsi="Times New Roman" w:cs="Times New Roman"/>
                        <w:sz w:val="30"/>
                        <w:szCs w:val="30"/>
                      </w:rPr>
                    </w:pP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  \* MERGEFORMAT </w:instrText>
                    </w:r>
                    <w:r>
                      <w:rPr>
                        <w:rFonts w:ascii="Times New Roman" w:hAnsi="Times New Roman" w:cs="Times New Roman"/>
                        <w:sz w:val="30"/>
                        <w:szCs w:val="30"/>
                      </w:rPr>
                      <w:fldChar w:fldCharType="separate"/>
                    </w:r>
                    <w:r>
                      <w:rPr>
                        <w:rFonts w:ascii="Times New Roman" w:hAnsi="Times New Roman" w:cs="Times New Roman"/>
                        <w:sz w:val="30"/>
                        <w:szCs w:val="30"/>
                      </w:rPr>
                      <w:t>- 8 -</w:t>
                    </w:r>
                    <w:r>
                      <w:rPr>
                        <w:rFonts w:ascii="Times New Roman" w:hAnsi="Times New Roman" w:cs="Times New Roman"/>
                        <w:sz w:val="30"/>
                        <w:szCs w:val="30"/>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E18CB"/>
    <w:rsid w:val="006D3606"/>
    <w:rsid w:val="008F37CC"/>
    <w:rsid w:val="00CF4C9F"/>
    <w:rsid w:val="00D34DDC"/>
    <w:rsid w:val="00D6542D"/>
    <w:rsid w:val="00E30458"/>
    <w:rsid w:val="00F10CCE"/>
    <w:rsid w:val="013A48E6"/>
    <w:rsid w:val="015F4837"/>
    <w:rsid w:val="016959E1"/>
    <w:rsid w:val="0176150C"/>
    <w:rsid w:val="017B0E5E"/>
    <w:rsid w:val="017D750B"/>
    <w:rsid w:val="01A83E5D"/>
    <w:rsid w:val="01C260AE"/>
    <w:rsid w:val="01DA2023"/>
    <w:rsid w:val="01DF6860"/>
    <w:rsid w:val="01F43099"/>
    <w:rsid w:val="021C3DE1"/>
    <w:rsid w:val="023944F0"/>
    <w:rsid w:val="023C4DBD"/>
    <w:rsid w:val="024E0492"/>
    <w:rsid w:val="027C7625"/>
    <w:rsid w:val="027E3FAF"/>
    <w:rsid w:val="02812179"/>
    <w:rsid w:val="028A3F8E"/>
    <w:rsid w:val="029A2799"/>
    <w:rsid w:val="02AA1E21"/>
    <w:rsid w:val="02B23B82"/>
    <w:rsid w:val="030B64B2"/>
    <w:rsid w:val="03170BF8"/>
    <w:rsid w:val="035024CB"/>
    <w:rsid w:val="03613A3F"/>
    <w:rsid w:val="036D4E9C"/>
    <w:rsid w:val="037A1839"/>
    <w:rsid w:val="03D6311C"/>
    <w:rsid w:val="04002A52"/>
    <w:rsid w:val="040B013E"/>
    <w:rsid w:val="04157A77"/>
    <w:rsid w:val="0418329B"/>
    <w:rsid w:val="041A29D5"/>
    <w:rsid w:val="04297246"/>
    <w:rsid w:val="04B76B53"/>
    <w:rsid w:val="04F57EC0"/>
    <w:rsid w:val="05030815"/>
    <w:rsid w:val="050B7164"/>
    <w:rsid w:val="051F02A6"/>
    <w:rsid w:val="054604EA"/>
    <w:rsid w:val="054A1C57"/>
    <w:rsid w:val="057E4511"/>
    <w:rsid w:val="058B5A48"/>
    <w:rsid w:val="05FB2D9E"/>
    <w:rsid w:val="05FD5C43"/>
    <w:rsid w:val="061A7A95"/>
    <w:rsid w:val="06290AE1"/>
    <w:rsid w:val="06367630"/>
    <w:rsid w:val="0638322F"/>
    <w:rsid w:val="065415DA"/>
    <w:rsid w:val="06B70A1B"/>
    <w:rsid w:val="06C461EF"/>
    <w:rsid w:val="06DB4083"/>
    <w:rsid w:val="07106EC1"/>
    <w:rsid w:val="073F2909"/>
    <w:rsid w:val="075E1361"/>
    <w:rsid w:val="07740BA4"/>
    <w:rsid w:val="07916CED"/>
    <w:rsid w:val="07A50F15"/>
    <w:rsid w:val="07B64DB3"/>
    <w:rsid w:val="07DD7DB2"/>
    <w:rsid w:val="082372FA"/>
    <w:rsid w:val="082E5D2D"/>
    <w:rsid w:val="08322294"/>
    <w:rsid w:val="08456420"/>
    <w:rsid w:val="08786055"/>
    <w:rsid w:val="08791D7A"/>
    <w:rsid w:val="089127F0"/>
    <w:rsid w:val="08A06494"/>
    <w:rsid w:val="08AB4C85"/>
    <w:rsid w:val="08AE3609"/>
    <w:rsid w:val="08B15862"/>
    <w:rsid w:val="08EF5004"/>
    <w:rsid w:val="090F3BD6"/>
    <w:rsid w:val="09303904"/>
    <w:rsid w:val="0950165E"/>
    <w:rsid w:val="095F4605"/>
    <w:rsid w:val="09655B6D"/>
    <w:rsid w:val="09753FE8"/>
    <w:rsid w:val="09841096"/>
    <w:rsid w:val="099E5327"/>
    <w:rsid w:val="09AB2281"/>
    <w:rsid w:val="09C17D4E"/>
    <w:rsid w:val="09D6660C"/>
    <w:rsid w:val="09E30D78"/>
    <w:rsid w:val="09FD4746"/>
    <w:rsid w:val="0A2D48BD"/>
    <w:rsid w:val="0A514078"/>
    <w:rsid w:val="0A532D2F"/>
    <w:rsid w:val="0A931F74"/>
    <w:rsid w:val="0A9D74F9"/>
    <w:rsid w:val="0A9E415C"/>
    <w:rsid w:val="0AAC04C8"/>
    <w:rsid w:val="0AAF04D4"/>
    <w:rsid w:val="0ACB6026"/>
    <w:rsid w:val="0AD97304"/>
    <w:rsid w:val="0B0A0444"/>
    <w:rsid w:val="0B0E534D"/>
    <w:rsid w:val="0B4431CA"/>
    <w:rsid w:val="0B673B0D"/>
    <w:rsid w:val="0B813BEF"/>
    <w:rsid w:val="0B8B2DEC"/>
    <w:rsid w:val="0B8E61DB"/>
    <w:rsid w:val="0BD22C51"/>
    <w:rsid w:val="0BD52A02"/>
    <w:rsid w:val="0BFA3DDF"/>
    <w:rsid w:val="0BFE550E"/>
    <w:rsid w:val="0C062899"/>
    <w:rsid w:val="0C105B57"/>
    <w:rsid w:val="0C2F514E"/>
    <w:rsid w:val="0C475BEB"/>
    <w:rsid w:val="0C487324"/>
    <w:rsid w:val="0C4C7EAE"/>
    <w:rsid w:val="0C562184"/>
    <w:rsid w:val="0C656F6B"/>
    <w:rsid w:val="0C665718"/>
    <w:rsid w:val="0C777395"/>
    <w:rsid w:val="0CBB599C"/>
    <w:rsid w:val="0CC23461"/>
    <w:rsid w:val="0CEC0CD5"/>
    <w:rsid w:val="0CEC498C"/>
    <w:rsid w:val="0D0016D7"/>
    <w:rsid w:val="0D045494"/>
    <w:rsid w:val="0D2471CF"/>
    <w:rsid w:val="0D2626F1"/>
    <w:rsid w:val="0D447672"/>
    <w:rsid w:val="0D963C3F"/>
    <w:rsid w:val="0DDC1401"/>
    <w:rsid w:val="0E0400A3"/>
    <w:rsid w:val="0E12713A"/>
    <w:rsid w:val="0E207A1D"/>
    <w:rsid w:val="0E466571"/>
    <w:rsid w:val="0E6B31CB"/>
    <w:rsid w:val="0EB97287"/>
    <w:rsid w:val="0ED91EA0"/>
    <w:rsid w:val="0F246E19"/>
    <w:rsid w:val="0F2C1D16"/>
    <w:rsid w:val="0F324801"/>
    <w:rsid w:val="0F3E4384"/>
    <w:rsid w:val="0F600F03"/>
    <w:rsid w:val="0F726EA1"/>
    <w:rsid w:val="0FA01790"/>
    <w:rsid w:val="0FEA290A"/>
    <w:rsid w:val="0FF20018"/>
    <w:rsid w:val="101D7465"/>
    <w:rsid w:val="105830B2"/>
    <w:rsid w:val="105A1AB1"/>
    <w:rsid w:val="1064406E"/>
    <w:rsid w:val="10721010"/>
    <w:rsid w:val="108A5023"/>
    <w:rsid w:val="108F574C"/>
    <w:rsid w:val="10C77434"/>
    <w:rsid w:val="10D031C5"/>
    <w:rsid w:val="111957FB"/>
    <w:rsid w:val="1124079C"/>
    <w:rsid w:val="11357F1E"/>
    <w:rsid w:val="115552E0"/>
    <w:rsid w:val="115B6D03"/>
    <w:rsid w:val="116249B0"/>
    <w:rsid w:val="117B454B"/>
    <w:rsid w:val="11A57BF3"/>
    <w:rsid w:val="11AC028C"/>
    <w:rsid w:val="12105E08"/>
    <w:rsid w:val="12125854"/>
    <w:rsid w:val="12224AF5"/>
    <w:rsid w:val="12306BF5"/>
    <w:rsid w:val="125400F7"/>
    <w:rsid w:val="12894F08"/>
    <w:rsid w:val="12B03375"/>
    <w:rsid w:val="13047F5A"/>
    <w:rsid w:val="137C08C3"/>
    <w:rsid w:val="139C0A52"/>
    <w:rsid w:val="13B87547"/>
    <w:rsid w:val="13EB56EF"/>
    <w:rsid w:val="13F05C5A"/>
    <w:rsid w:val="13F60AFC"/>
    <w:rsid w:val="13FF03F5"/>
    <w:rsid w:val="14085A38"/>
    <w:rsid w:val="1412458A"/>
    <w:rsid w:val="14134135"/>
    <w:rsid w:val="14447B0A"/>
    <w:rsid w:val="147C14C9"/>
    <w:rsid w:val="14927973"/>
    <w:rsid w:val="14D977A6"/>
    <w:rsid w:val="14E507ED"/>
    <w:rsid w:val="15010D09"/>
    <w:rsid w:val="1501373C"/>
    <w:rsid w:val="151F2288"/>
    <w:rsid w:val="158C14D9"/>
    <w:rsid w:val="15DB2DD1"/>
    <w:rsid w:val="160C2D5E"/>
    <w:rsid w:val="16655ECB"/>
    <w:rsid w:val="166812A5"/>
    <w:rsid w:val="167E0941"/>
    <w:rsid w:val="16CA31A9"/>
    <w:rsid w:val="16D71899"/>
    <w:rsid w:val="16EC02C6"/>
    <w:rsid w:val="16F478F1"/>
    <w:rsid w:val="170A61BE"/>
    <w:rsid w:val="170A6866"/>
    <w:rsid w:val="17196D9A"/>
    <w:rsid w:val="171F10E4"/>
    <w:rsid w:val="172E1264"/>
    <w:rsid w:val="17867FF3"/>
    <w:rsid w:val="17BB7DB5"/>
    <w:rsid w:val="18223CF8"/>
    <w:rsid w:val="182B6BB0"/>
    <w:rsid w:val="18355264"/>
    <w:rsid w:val="185A73FD"/>
    <w:rsid w:val="18747781"/>
    <w:rsid w:val="187539ED"/>
    <w:rsid w:val="1884572B"/>
    <w:rsid w:val="18991B53"/>
    <w:rsid w:val="18B84105"/>
    <w:rsid w:val="18B97B17"/>
    <w:rsid w:val="18D5512D"/>
    <w:rsid w:val="18FD4048"/>
    <w:rsid w:val="19130FA8"/>
    <w:rsid w:val="19A115A5"/>
    <w:rsid w:val="19A522B9"/>
    <w:rsid w:val="1A02103A"/>
    <w:rsid w:val="1A29451E"/>
    <w:rsid w:val="1A2B480D"/>
    <w:rsid w:val="1A3C6B91"/>
    <w:rsid w:val="1A6611C5"/>
    <w:rsid w:val="1A6B376A"/>
    <w:rsid w:val="1A7A4BBE"/>
    <w:rsid w:val="1A8F21C4"/>
    <w:rsid w:val="1A966872"/>
    <w:rsid w:val="1AAF17BF"/>
    <w:rsid w:val="1AC4417F"/>
    <w:rsid w:val="1AC977E7"/>
    <w:rsid w:val="1ADA597B"/>
    <w:rsid w:val="1ADF0D13"/>
    <w:rsid w:val="1B464F56"/>
    <w:rsid w:val="1B510DE4"/>
    <w:rsid w:val="1B614651"/>
    <w:rsid w:val="1BA2302A"/>
    <w:rsid w:val="1BA87CCA"/>
    <w:rsid w:val="1BC14049"/>
    <w:rsid w:val="1BD135DF"/>
    <w:rsid w:val="1BFE0D8D"/>
    <w:rsid w:val="1C0628F1"/>
    <w:rsid w:val="1C32510D"/>
    <w:rsid w:val="1C5909BB"/>
    <w:rsid w:val="1C7F327C"/>
    <w:rsid w:val="1C8300AE"/>
    <w:rsid w:val="1C8A7CB6"/>
    <w:rsid w:val="1CAA4465"/>
    <w:rsid w:val="1CC4027F"/>
    <w:rsid w:val="1CEE3CAF"/>
    <w:rsid w:val="1D0576EA"/>
    <w:rsid w:val="1D0B7824"/>
    <w:rsid w:val="1D202CC6"/>
    <w:rsid w:val="1D2B46D5"/>
    <w:rsid w:val="1D3358BE"/>
    <w:rsid w:val="1D571137"/>
    <w:rsid w:val="1D607832"/>
    <w:rsid w:val="1D710B43"/>
    <w:rsid w:val="1D731B9C"/>
    <w:rsid w:val="1D7D1211"/>
    <w:rsid w:val="1D927998"/>
    <w:rsid w:val="1DA4186E"/>
    <w:rsid w:val="1DA86EE2"/>
    <w:rsid w:val="1DC1294B"/>
    <w:rsid w:val="1DF9054E"/>
    <w:rsid w:val="1DFE3A57"/>
    <w:rsid w:val="1E0D07B6"/>
    <w:rsid w:val="1E6355E0"/>
    <w:rsid w:val="1E9415FB"/>
    <w:rsid w:val="1EAA1F39"/>
    <w:rsid w:val="1ECF5173"/>
    <w:rsid w:val="1EDF1A9A"/>
    <w:rsid w:val="1EE01AEC"/>
    <w:rsid w:val="1EEA3D60"/>
    <w:rsid w:val="1F144D7C"/>
    <w:rsid w:val="1F3C61B9"/>
    <w:rsid w:val="1F556378"/>
    <w:rsid w:val="1F594CE4"/>
    <w:rsid w:val="1F6008E8"/>
    <w:rsid w:val="1FCA5F2C"/>
    <w:rsid w:val="1FDE0A81"/>
    <w:rsid w:val="1FF57D5A"/>
    <w:rsid w:val="20137890"/>
    <w:rsid w:val="201A530D"/>
    <w:rsid w:val="20230A65"/>
    <w:rsid w:val="20275598"/>
    <w:rsid w:val="204E17DE"/>
    <w:rsid w:val="205D2325"/>
    <w:rsid w:val="207E190C"/>
    <w:rsid w:val="20962FE8"/>
    <w:rsid w:val="20FC6E89"/>
    <w:rsid w:val="211411EA"/>
    <w:rsid w:val="213F26B7"/>
    <w:rsid w:val="21574BD7"/>
    <w:rsid w:val="217C3BE2"/>
    <w:rsid w:val="21CB4DFA"/>
    <w:rsid w:val="21D01DCA"/>
    <w:rsid w:val="22033B52"/>
    <w:rsid w:val="227A2ED5"/>
    <w:rsid w:val="229E464E"/>
    <w:rsid w:val="22A74311"/>
    <w:rsid w:val="22AC75E1"/>
    <w:rsid w:val="22AE0600"/>
    <w:rsid w:val="22AF3A35"/>
    <w:rsid w:val="230A054B"/>
    <w:rsid w:val="23252F2E"/>
    <w:rsid w:val="232A5E2E"/>
    <w:rsid w:val="23362BA3"/>
    <w:rsid w:val="23533ED6"/>
    <w:rsid w:val="236C0F8A"/>
    <w:rsid w:val="23AC0B02"/>
    <w:rsid w:val="23AF2A7A"/>
    <w:rsid w:val="23D74C97"/>
    <w:rsid w:val="23D818C0"/>
    <w:rsid w:val="24061C6D"/>
    <w:rsid w:val="24077B84"/>
    <w:rsid w:val="240C1FE7"/>
    <w:rsid w:val="244D29EA"/>
    <w:rsid w:val="245C13E2"/>
    <w:rsid w:val="2483570F"/>
    <w:rsid w:val="248B6C50"/>
    <w:rsid w:val="249A2476"/>
    <w:rsid w:val="24B3127B"/>
    <w:rsid w:val="24D3312E"/>
    <w:rsid w:val="24E540E0"/>
    <w:rsid w:val="24E600B5"/>
    <w:rsid w:val="2507269B"/>
    <w:rsid w:val="250B46B8"/>
    <w:rsid w:val="251B797A"/>
    <w:rsid w:val="25382A83"/>
    <w:rsid w:val="256814BA"/>
    <w:rsid w:val="257678AB"/>
    <w:rsid w:val="257D2A03"/>
    <w:rsid w:val="25A070C8"/>
    <w:rsid w:val="25B4145F"/>
    <w:rsid w:val="25C90AF4"/>
    <w:rsid w:val="25FC5B19"/>
    <w:rsid w:val="260D5360"/>
    <w:rsid w:val="265E5038"/>
    <w:rsid w:val="268A004E"/>
    <w:rsid w:val="2690417C"/>
    <w:rsid w:val="26A8689E"/>
    <w:rsid w:val="26C30EF9"/>
    <w:rsid w:val="26C42931"/>
    <w:rsid w:val="26CA3F73"/>
    <w:rsid w:val="26D01052"/>
    <w:rsid w:val="273725C6"/>
    <w:rsid w:val="275055D6"/>
    <w:rsid w:val="278B12B0"/>
    <w:rsid w:val="278F48F2"/>
    <w:rsid w:val="27C21BF3"/>
    <w:rsid w:val="2801025F"/>
    <w:rsid w:val="28055C2C"/>
    <w:rsid w:val="28097BCB"/>
    <w:rsid w:val="286D5ADE"/>
    <w:rsid w:val="288F6B02"/>
    <w:rsid w:val="28B453FC"/>
    <w:rsid w:val="28BA3C5F"/>
    <w:rsid w:val="28C924D0"/>
    <w:rsid w:val="28D12F0E"/>
    <w:rsid w:val="29150F20"/>
    <w:rsid w:val="291E438D"/>
    <w:rsid w:val="292C40E2"/>
    <w:rsid w:val="293A19B7"/>
    <w:rsid w:val="29484275"/>
    <w:rsid w:val="295B7A79"/>
    <w:rsid w:val="297105AB"/>
    <w:rsid w:val="29894A95"/>
    <w:rsid w:val="2992334C"/>
    <w:rsid w:val="29936D81"/>
    <w:rsid w:val="29E74864"/>
    <w:rsid w:val="29FB5D51"/>
    <w:rsid w:val="2A191AC7"/>
    <w:rsid w:val="2A217D82"/>
    <w:rsid w:val="2A312481"/>
    <w:rsid w:val="2A3F0592"/>
    <w:rsid w:val="2A4443E3"/>
    <w:rsid w:val="2A5A3BD0"/>
    <w:rsid w:val="2A5D29C6"/>
    <w:rsid w:val="2A6249E5"/>
    <w:rsid w:val="2A7C6C82"/>
    <w:rsid w:val="2AC93E5D"/>
    <w:rsid w:val="2AD17B6F"/>
    <w:rsid w:val="2AD20325"/>
    <w:rsid w:val="2AF90EEE"/>
    <w:rsid w:val="2B0B2869"/>
    <w:rsid w:val="2B0E76F0"/>
    <w:rsid w:val="2B175324"/>
    <w:rsid w:val="2B1C112A"/>
    <w:rsid w:val="2B2B23DC"/>
    <w:rsid w:val="2B411D1D"/>
    <w:rsid w:val="2B5C6DBE"/>
    <w:rsid w:val="2B7435C5"/>
    <w:rsid w:val="2B99756B"/>
    <w:rsid w:val="2BC51A92"/>
    <w:rsid w:val="2BCF21A4"/>
    <w:rsid w:val="2BD42CE3"/>
    <w:rsid w:val="2BE93BE7"/>
    <w:rsid w:val="2C0862B2"/>
    <w:rsid w:val="2C497B4B"/>
    <w:rsid w:val="2C571A4F"/>
    <w:rsid w:val="2C7B4270"/>
    <w:rsid w:val="2C823825"/>
    <w:rsid w:val="2C940562"/>
    <w:rsid w:val="2C995714"/>
    <w:rsid w:val="2CA80E20"/>
    <w:rsid w:val="2CAC4B63"/>
    <w:rsid w:val="2CFC5741"/>
    <w:rsid w:val="2D140A4F"/>
    <w:rsid w:val="2D5564C6"/>
    <w:rsid w:val="2D5A5082"/>
    <w:rsid w:val="2D7C7C72"/>
    <w:rsid w:val="2D9B6ADC"/>
    <w:rsid w:val="2DC67E60"/>
    <w:rsid w:val="2DCB14EF"/>
    <w:rsid w:val="2DCC0B15"/>
    <w:rsid w:val="2DEE323C"/>
    <w:rsid w:val="2DEE3496"/>
    <w:rsid w:val="2E164166"/>
    <w:rsid w:val="2E5B5EEF"/>
    <w:rsid w:val="2E777C1B"/>
    <w:rsid w:val="2E824C3E"/>
    <w:rsid w:val="2E88182C"/>
    <w:rsid w:val="2EB717DB"/>
    <w:rsid w:val="2F1F6BE8"/>
    <w:rsid w:val="2F882614"/>
    <w:rsid w:val="2F8E1CB2"/>
    <w:rsid w:val="2F965302"/>
    <w:rsid w:val="2FE5496D"/>
    <w:rsid w:val="2FE64500"/>
    <w:rsid w:val="2FF00595"/>
    <w:rsid w:val="300E4EAC"/>
    <w:rsid w:val="30316614"/>
    <w:rsid w:val="303E614F"/>
    <w:rsid w:val="309E1D0F"/>
    <w:rsid w:val="30E634BA"/>
    <w:rsid w:val="30F86229"/>
    <w:rsid w:val="30FB3C2F"/>
    <w:rsid w:val="30FF2827"/>
    <w:rsid w:val="31063ADA"/>
    <w:rsid w:val="312D4FBC"/>
    <w:rsid w:val="316E0748"/>
    <w:rsid w:val="316E6219"/>
    <w:rsid w:val="31872623"/>
    <w:rsid w:val="318B4C48"/>
    <w:rsid w:val="3190189B"/>
    <w:rsid w:val="31911CDF"/>
    <w:rsid w:val="319A7155"/>
    <w:rsid w:val="31CE15EA"/>
    <w:rsid w:val="31E26174"/>
    <w:rsid w:val="3222649A"/>
    <w:rsid w:val="324D5962"/>
    <w:rsid w:val="325764A2"/>
    <w:rsid w:val="326E7A17"/>
    <w:rsid w:val="3290373F"/>
    <w:rsid w:val="32A9350A"/>
    <w:rsid w:val="32AE5033"/>
    <w:rsid w:val="32CA48F6"/>
    <w:rsid w:val="32EB45C2"/>
    <w:rsid w:val="32F55AA7"/>
    <w:rsid w:val="332478F0"/>
    <w:rsid w:val="332B6A90"/>
    <w:rsid w:val="33615B22"/>
    <w:rsid w:val="33693CAB"/>
    <w:rsid w:val="33795B9B"/>
    <w:rsid w:val="33A2273C"/>
    <w:rsid w:val="33BC2FB9"/>
    <w:rsid w:val="33F13DFF"/>
    <w:rsid w:val="341C7B4F"/>
    <w:rsid w:val="34304A70"/>
    <w:rsid w:val="34374211"/>
    <w:rsid w:val="343E426E"/>
    <w:rsid w:val="347877CD"/>
    <w:rsid w:val="34CB6F82"/>
    <w:rsid w:val="354F03BA"/>
    <w:rsid w:val="355B0D58"/>
    <w:rsid w:val="356A5A70"/>
    <w:rsid w:val="35CE2545"/>
    <w:rsid w:val="36003252"/>
    <w:rsid w:val="36465D3E"/>
    <w:rsid w:val="365C281D"/>
    <w:rsid w:val="366A2A36"/>
    <w:rsid w:val="36A63A43"/>
    <w:rsid w:val="36F00DE0"/>
    <w:rsid w:val="37046567"/>
    <w:rsid w:val="371C7E94"/>
    <w:rsid w:val="372B7099"/>
    <w:rsid w:val="3735304D"/>
    <w:rsid w:val="376918A2"/>
    <w:rsid w:val="37746A74"/>
    <w:rsid w:val="379430F4"/>
    <w:rsid w:val="37DD735B"/>
    <w:rsid w:val="38382FD0"/>
    <w:rsid w:val="384A5A0F"/>
    <w:rsid w:val="38501878"/>
    <w:rsid w:val="38914FDE"/>
    <w:rsid w:val="39477D85"/>
    <w:rsid w:val="39773B14"/>
    <w:rsid w:val="39775308"/>
    <w:rsid w:val="397776FB"/>
    <w:rsid w:val="39792FD7"/>
    <w:rsid w:val="39867CD0"/>
    <w:rsid w:val="39A21ACE"/>
    <w:rsid w:val="39A7696C"/>
    <w:rsid w:val="39AB7380"/>
    <w:rsid w:val="3A333666"/>
    <w:rsid w:val="3A637AA4"/>
    <w:rsid w:val="3AC24D9B"/>
    <w:rsid w:val="3AC916F4"/>
    <w:rsid w:val="3B6A010C"/>
    <w:rsid w:val="3B70367F"/>
    <w:rsid w:val="3B72520B"/>
    <w:rsid w:val="3B8043C2"/>
    <w:rsid w:val="3B930A84"/>
    <w:rsid w:val="3BA1497A"/>
    <w:rsid w:val="3BD02BD3"/>
    <w:rsid w:val="3BDD2603"/>
    <w:rsid w:val="3C037E63"/>
    <w:rsid w:val="3C0F6BB4"/>
    <w:rsid w:val="3C193BBC"/>
    <w:rsid w:val="3C4169F2"/>
    <w:rsid w:val="3C5F0A6E"/>
    <w:rsid w:val="3C6A1316"/>
    <w:rsid w:val="3C8D52AA"/>
    <w:rsid w:val="3C99053C"/>
    <w:rsid w:val="3CAB13B5"/>
    <w:rsid w:val="3CE70230"/>
    <w:rsid w:val="3D082E9C"/>
    <w:rsid w:val="3D3E3A99"/>
    <w:rsid w:val="3D702329"/>
    <w:rsid w:val="3D8806FB"/>
    <w:rsid w:val="3D88455C"/>
    <w:rsid w:val="3DAA2182"/>
    <w:rsid w:val="3DBA17AF"/>
    <w:rsid w:val="3DBA79FC"/>
    <w:rsid w:val="3E133C3C"/>
    <w:rsid w:val="3E394B7D"/>
    <w:rsid w:val="3E475377"/>
    <w:rsid w:val="3E587753"/>
    <w:rsid w:val="3E6E60D1"/>
    <w:rsid w:val="3E7B617F"/>
    <w:rsid w:val="3E8F605A"/>
    <w:rsid w:val="3E975E4E"/>
    <w:rsid w:val="3E9F4A4B"/>
    <w:rsid w:val="3EDB6B23"/>
    <w:rsid w:val="3F020CD3"/>
    <w:rsid w:val="3F1068D1"/>
    <w:rsid w:val="3F1D3720"/>
    <w:rsid w:val="3F692673"/>
    <w:rsid w:val="3F6C28C5"/>
    <w:rsid w:val="3F7426EF"/>
    <w:rsid w:val="3FCF07DA"/>
    <w:rsid w:val="400346D8"/>
    <w:rsid w:val="402A5A45"/>
    <w:rsid w:val="40A00177"/>
    <w:rsid w:val="40F01614"/>
    <w:rsid w:val="4107223A"/>
    <w:rsid w:val="410B2DFD"/>
    <w:rsid w:val="412451E1"/>
    <w:rsid w:val="413251B7"/>
    <w:rsid w:val="413367F1"/>
    <w:rsid w:val="41797A2B"/>
    <w:rsid w:val="41A540D9"/>
    <w:rsid w:val="41C3709A"/>
    <w:rsid w:val="4214139B"/>
    <w:rsid w:val="422D61DE"/>
    <w:rsid w:val="42467735"/>
    <w:rsid w:val="424B0944"/>
    <w:rsid w:val="424D4259"/>
    <w:rsid w:val="42582D28"/>
    <w:rsid w:val="425E7188"/>
    <w:rsid w:val="42A027DF"/>
    <w:rsid w:val="42AF6833"/>
    <w:rsid w:val="42C9764A"/>
    <w:rsid w:val="42E5792F"/>
    <w:rsid w:val="42FC6A39"/>
    <w:rsid w:val="430A7378"/>
    <w:rsid w:val="4311630E"/>
    <w:rsid w:val="432625DB"/>
    <w:rsid w:val="43354A2B"/>
    <w:rsid w:val="433E2A0E"/>
    <w:rsid w:val="434F146D"/>
    <w:rsid w:val="436248C0"/>
    <w:rsid w:val="43681089"/>
    <w:rsid w:val="438064A5"/>
    <w:rsid w:val="439517AF"/>
    <w:rsid w:val="43A9319C"/>
    <w:rsid w:val="43B42617"/>
    <w:rsid w:val="43E36898"/>
    <w:rsid w:val="442D322E"/>
    <w:rsid w:val="445249A8"/>
    <w:rsid w:val="44623CC8"/>
    <w:rsid w:val="448452A4"/>
    <w:rsid w:val="449137E4"/>
    <w:rsid w:val="44BC3D69"/>
    <w:rsid w:val="44BD1CAB"/>
    <w:rsid w:val="44F81B93"/>
    <w:rsid w:val="451241A3"/>
    <w:rsid w:val="4539771E"/>
    <w:rsid w:val="45472282"/>
    <w:rsid w:val="45547226"/>
    <w:rsid w:val="456E7511"/>
    <w:rsid w:val="45722BAC"/>
    <w:rsid w:val="458C3ED9"/>
    <w:rsid w:val="459B2105"/>
    <w:rsid w:val="459C0908"/>
    <w:rsid w:val="45A33BCE"/>
    <w:rsid w:val="46152C4D"/>
    <w:rsid w:val="46194891"/>
    <w:rsid w:val="462A1646"/>
    <w:rsid w:val="462E530E"/>
    <w:rsid w:val="46343B81"/>
    <w:rsid w:val="464A084F"/>
    <w:rsid w:val="46566BC2"/>
    <w:rsid w:val="466B69EA"/>
    <w:rsid w:val="46782296"/>
    <w:rsid w:val="467F6C20"/>
    <w:rsid w:val="468F729B"/>
    <w:rsid w:val="469E4AEF"/>
    <w:rsid w:val="46C8583C"/>
    <w:rsid w:val="46DA6F9E"/>
    <w:rsid w:val="46FB52D0"/>
    <w:rsid w:val="473F119F"/>
    <w:rsid w:val="474155E2"/>
    <w:rsid w:val="4756764A"/>
    <w:rsid w:val="475F0ADF"/>
    <w:rsid w:val="476751D3"/>
    <w:rsid w:val="478F75A6"/>
    <w:rsid w:val="47CC7581"/>
    <w:rsid w:val="47E439C3"/>
    <w:rsid w:val="47FC67C1"/>
    <w:rsid w:val="48024430"/>
    <w:rsid w:val="48192019"/>
    <w:rsid w:val="48340602"/>
    <w:rsid w:val="48354BE4"/>
    <w:rsid w:val="483B0979"/>
    <w:rsid w:val="486959DF"/>
    <w:rsid w:val="48B0372F"/>
    <w:rsid w:val="48ED4AD8"/>
    <w:rsid w:val="490B4FA3"/>
    <w:rsid w:val="49107DB0"/>
    <w:rsid w:val="49371DB4"/>
    <w:rsid w:val="497D67B1"/>
    <w:rsid w:val="49A30FA4"/>
    <w:rsid w:val="49ED62D3"/>
    <w:rsid w:val="49F7009F"/>
    <w:rsid w:val="49FF133A"/>
    <w:rsid w:val="4A09733B"/>
    <w:rsid w:val="4A6E51CE"/>
    <w:rsid w:val="4A741116"/>
    <w:rsid w:val="4A746FA4"/>
    <w:rsid w:val="4A9C6297"/>
    <w:rsid w:val="4ABD022A"/>
    <w:rsid w:val="4ACA4EA9"/>
    <w:rsid w:val="4ADF4314"/>
    <w:rsid w:val="4AF44E23"/>
    <w:rsid w:val="4AF52B79"/>
    <w:rsid w:val="4AFA09C5"/>
    <w:rsid w:val="4B1C6CEB"/>
    <w:rsid w:val="4B33645B"/>
    <w:rsid w:val="4B371669"/>
    <w:rsid w:val="4B7B0318"/>
    <w:rsid w:val="4BBC654F"/>
    <w:rsid w:val="4BD42502"/>
    <w:rsid w:val="4C015F29"/>
    <w:rsid w:val="4C4A030C"/>
    <w:rsid w:val="4C860A6A"/>
    <w:rsid w:val="4C9D37B9"/>
    <w:rsid w:val="4CBA617B"/>
    <w:rsid w:val="4CED30DB"/>
    <w:rsid w:val="4CF82084"/>
    <w:rsid w:val="4D0D2633"/>
    <w:rsid w:val="4D2026BF"/>
    <w:rsid w:val="4D2B6807"/>
    <w:rsid w:val="4D531C4D"/>
    <w:rsid w:val="4D6016ED"/>
    <w:rsid w:val="4D7A26C2"/>
    <w:rsid w:val="4D7D6731"/>
    <w:rsid w:val="4D876767"/>
    <w:rsid w:val="4D8F7D55"/>
    <w:rsid w:val="4DA43051"/>
    <w:rsid w:val="4DC20B1A"/>
    <w:rsid w:val="4DC66B75"/>
    <w:rsid w:val="4DD964E2"/>
    <w:rsid w:val="4E56554A"/>
    <w:rsid w:val="4E70731C"/>
    <w:rsid w:val="4E750FE3"/>
    <w:rsid w:val="4E8615D3"/>
    <w:rsid w:val="4EB05F79"/>
    <w:rsid w:val="4F425EB1"/>
    <w:rsid w:val="4F75644B"/>
    <w:rsid w:val="4F915D14"/>
    <w:rsid w:val="50125695"/>
    <w:rsid w:val="50276941"/>
    <w:rsid w:val="502E5F52"/>
    <w:rsid w:val="50356CBD"/>
    <w:rsid w:val="50394212"/>
    <w:rsid w:val="503B71A6"/>
    <w:rsid w:val="50572959"/>
    <w:rsid w:val="5091557D"/>
    <w:rsid w:val="50A71708"/>
    <w:rsid w:val="50C121ED"/>
    <w:rsid w:val="50D87E43"/>
    <w:rsid w:val="50DC5515"/>
    <w:rsid w:val="50F1019A"/>
    <w:rsid w:val="51004CC1"/>
    <w:rsid w:val="51104471"/>
    <w:rsid w:val="51C6060F"/>
    <w:rsid w:val="51D11DD8"/>
    <w:rsid w:val="51F5300B"/>
    <w:rsid w:val="51F825BA"/>
    <w:rsid w:val="51FA5CF4"/>
    <w:rsid w:val="523C26EB"/>
    <w:rsid w:val="523F5465"/>
    <w:rsid w:val="527B4FE2"/>
    <w:rsid w:val="528871F5"/>
    <w:rsid w:val="52A1318E"/>
    <w:rsid w:val="52B24062"/>
    <w:rsid w:val="52CC3BAF"/>
    <w:rsid w:val="53001427"/>
    <w:rsid w:val="53C67496"/>
    <w:rsid w:val="53D21D0B"/>
    <w:rsid w:val="53E105BF"/>
    <w:rsid w:val="53F14F7C"/>
    <w:rsid w:val="54073BA0"/>
    <w:rsid w:val="541F58EF"/>
    <w:rsid w:val="54272724"/>
    <w:rsid w:val="543E59D4"/>
    <w:rsid w:val="54575B26"/>
    <w:rsid w:val="547E47BE"/>
    <w:rsid w:val="54957A34"/>
    <w:rsid w:val="54AE21EF"/>
    <w:rsid w:val="54B40CDB"/>
    <w:rsid w:val="54C02E0E"/>
    <w:rsid w:val="54D31262"/>
    <w:rsid w:val="54E215D8"/>
    <w:rsid w:val="54EF0E3E"/>
    <w:rsid w:val="5503124D"/>
    <w:rsid w:val="555965B6"/>
    <w:rsid w:val="556F5253"/>
    <w:rsid w:val="557B34B0"/>
    <w:rsid w:val="558A3115"/>
    <w:rsid w:val="55AC3B96"/>
    <w:rsid w:val="55B27291"/>
    <w:rsid w:val="55CC48CD"/>
    <w:rsid w:val="55DC30D3"/>
    <w:rsid w:val="56022617"/>
    <w:rsid w:val="565C2631"/>
    <w:rsid w:val="56927BD5"/>
    <w:rsid w:val="56A04E47"/>
    <w:rsid w:val="56A443CA"/>
    <w:rsid w:val="56E3059D"/>
    <w:rsid w:val="56F03CA7"/>
    <w:rsid w:val="5710409B"/>
    <w:rsid w:val="579754BE"/>
    <w:rsid w:val="579C78B1"/>
    <w:rsid w:val="57CB3E2D"/>
    <w:rsid w:val="58047A26"/>
    <w:rsid w:val="58103517"/>
    <w:rsid w:val="588D60A7"/>
    <w:rsid w:val="58903A27"/>
    <w:rsid w:val="589A0F6F"/>
    <w:rsid w:val="58B004AD"/>
    <w:rsid w:val="58C526B9"/>
    <w:rsid w:val="58CD09C8"/>
    <w:rsid w:val="58F82A26"/>
    <w:rsid w:val="590D5CBF"/>
    <w:rsid w:val="591836BA"/>
    <w:rsid w:val="59270D06"/>
    <w:rsid w:val="594341C7"/>
    <w:rsid w:val="595517E9"/>
    <w:rsid w:val="59696879"/>
    <w:rsid w:val="59781221"/>
    <w:rsid w:val="5A062DED"/>
    <w:rsid w:val="5A1640E6"/>
    <w:rsid w:val="5A1D541F"/>
    <w:rsid w:val="5A367002"/>
    <w:rsid w:val="5A625E73"/>
    <w:rsid w:val="5A693B09"/>
    <w:rsid w:val="5A7B0C53"/>
    <w:rsid w:val="5AA13A14"/>
    <w:rsid w:val="5AF35BF5"/>
    <w:rsid w:val="5AFC3480"/>
    <w:rsid w:val="5AFD4B16"/>
    <w:rsid w:val="5B015CAA"/>
    <w:rsid w:val="5B0C794C"/>
    <w:rsid w:val="5B1B5EF8"/>
    <w:rsid w:val="5B2B7928"/>
    <w:rsid w:val="5B385205"/>
    <w:rsid w:val="5B9F349C"/>
    <w:rsid w:val="5BB47229"/>
    <w:rsid w:val="5BE91C91"/>
    <w:rsid w:val="5C1B54F4"/>
    <w:rsid w:val="5C326EB6"/>
    <w:rsid w:val="5C427B5B"/>
    <w:rsid w:val="5C686DA5"/>
    <w:rsid w:val="5CC910C0"/>
    <w:rsid w:val="5D3200C4"/>
    <w:rsid w:val="5DAB55A7"/>
    <w:rsid w:val="5DDF3355"/>
    <w:rsid w:val="5DED5AC3"/>
    <w:rsid w:val="5DF8326C"/>
    <w:rsid w:val="5E3B65AE"/>
    <w:rsid w:val="5E6D30A9"/>
    <w:rsid w:val="5E87621C"/>
    <w:rsid w:val="5E935148"/>
    <w:rsid w:val="5EBF78BE"/>
    <w:rsid w:val="5F2A4C4B"/>
    <w:rsid w:val="5F3A5DBD"/>
    <w:rsid w:val="5F842093"/>
    <w:rsid w:val="5F902CA6"/>
    <w:rsid w:val="5F9268B0"/>
    <w:rsid w:val="5FCD7A27"/>
    <w:rsid w:val="600A4A4D"/>
    <w:rsid w:val="606B20A7"/>
    <w:rsid w:val="60A5138A"/>
    <w:rsid w:val="60D32AB9"/>
    <w:rsid w:val="60F868B9"/>
    <w:rsid w:val="612C0C00"/>
    <w:rsid w:val="61371E9F"/>
    <w:rsid w:val="61593A4C"/>
    <w:rsid w:val="61650AD4"/>
    <w:rsid w:val="617D26AE"/>
    <w:rsid w:val="6183008C"/>
    <w:rsid w:val="61C44973"/>
    <w:rsid w:val="61C55860"/>
    <w:rsid w:val="62160B4D"/>
    <w:rsid w:val="623B43CF"/>
    <w:rsid w:val="62AD05A3"/>
    <w:rsid w:val="62AD145A"/>
    <w:rsid w:val="62B73F0B"/>
    <w:rsid w:val="62C274AC"/>
    <w:rsid w:val="62FA482A"/>
    <w:rsid w:val="63350971"/>
    <w:rsid w:val="633B5DCF"/>
    <w:rsid w:val="634F097D"/>
    <w:rsid w:val="63520656"/>
    <w:rsid w:val="635769A9"/>
    <w:rsid w:val="638C1695"/>
    <w:rsid w:val="63B50AAD"/>
    <w:rsid w:val="63D048E9"/>
    <w:rsid w:val="63E7348A"/>
    <w:rsid w:val="63ED6A76"/>
    <w:rsid w:val="640D6201"/>
    <w:rsid w:val="640E6949"/>
    <w:rsid w:val="642E4B59"/>
    <w:rsid w:val="646D58E4"/>
    <w:rsid w:val="647307EC"/>
    <w:rsid w:val="647B166E"/>
    <w:rsid w:val="647D64E9"/>
    <w:rsid w:val="64986DF2"/>
    <w:rsid w:val="64A62CBB"/>
    <w:rsid w:val="64F53CE7"/>
    <w:rsid w:val="65212641"/>
    <w:rsid w:val="65530A34"/>
    <w:rsid w:val="65641C0B"/>
    <w:rsid w:val="657320D0"/>
    <w:rsid w:val="657F3D36"/>
    <w:rsid w:val="65932E45"/>
    <w:rsid w:val="65D07812"/>
    <w:rsid w:val="65F453B8"/>
    <w:rsid w:val="661E1A6A"/>
    <w:rsid w:val="661F3CF4"/>
    <w:rsid w:val="665E7413"/>
    <w:rsid w:val="6667475A"/>
    <w:rsid w:val="66695CFC"/>
    <w:rsid w:val="66B80508"/>
    <w:rsid w:val="66D2206F"/>
    <w:rsid w:val="66DC6C81"/>
    <w:rsid w:val="66E072FE"/>
    <w:rsid w:val="66EA3F40"/>
    <w:rsid w:val="6704285D"/>
    <w:rsid w:val="6726486E"/>
    <w:rsid w:val="67654925"/>
    <w:rsid w:val="678D198D"/>
    <w:rsid w:val="679D29EC"/>
    <w:rsid w:val="67CC7472"/>
    <w:rsid w:val="67D46682"/>
    <w:rsid w:val="67D6343E"/>
    <w:rsid w:val="67D87F23"/>
    <w:rsid w:val="68332DC7"/>
    <w:rsid w:val="683566C6"/>
    <w:rsid w:val="683E17F1"/>
    <w:rsid w:val="68492FA4"/>
    <w:rsid w:val="68713700"/>
    <w:rsid w:val="68940336"/>
    <w:rsid w:val="689D1D6E"/>
    <w:rsid w:val="68AF42D9"/>
    <w:rsid w:val="68B30F90"/>
    <w:rsid w:val="68BF10C1"/>
    <w:rsid w:val="68E7660C"/>
    <w:rsid w:val="696C134E"/>
    <w:rsid w:val="696C7F89"/>
    <w:rsid w:val="696E11EE"/>
    <w:rsid w:val="698527DB"/>
    <w:rsid w:val="69950ED6"/>
    <w:rsid w:val="69B95E3E"/>
    <w:rsid w:val="69C25DE7"/>
    <w:rsid w:val="69D465BB"/>
    <w:rsid w:val="69DF4F1B"/>
    <w:rsid w:val="6A3E2BAB"/>
    <w:rsid w:val="6A4403C4"/>
    <w:rsid w:val="6A443BE1"/>
    <w:rsid w:val="6A6A178A"/>
    <w:rsid w:val="6A765447"/>
    <w:rsid w:val="6A782C21"/>
    <w:rsid w:val="6A7E64F0"/>
    <w:rsid w:val="6A9D0904"/>
    <w:rsid w:val="6A9E5CC9"/>
    <w:rsid w:val="6AA73EB4"/>
    <w:rsid w:val="6AA82BFB"/>
    <w:rsid w:val="6AAA5092"/>
    <w:rsid w:val="6AC66C65"/>
    <w:rsid w:val="6AEC787C"/>
    <w:rsid w:val="6AF270A2"/>
    <w:rsid w:val="6B184A47"/>
    <w:rsid w:val="6B2E4E81"/>
    <w:rsid w:val="6B404345"/>
    <w:rsid w:val="6B9E6A47"/>
    <w:rsid w:val="6BA92C22"/>
    <w:rsid w:val="6BAD307E"/>
    <w:rsid w:val="6C2129D5"/>
    <w:rsid w:val="6C2812EE"/>
    <w:rsid w:val="6C3C386A"/>
    <w:rsid w:val="6C861862"/>
    <w:rsid w:val="6C9E5CEF"/>
    <w:rsid w:val="6CB3341B"/>
    <w:rsid w:val="6CC44BE9"/>
    <w:rsid w:val="6CC906E2"/>
    <w:rsid w:val="6D1D2774"/>
    <w:rsid w:val="6D233231"/>
    <w:rsid w:val="6D25037D"/>
    <w:rsid w:val="6D28749D"/>
    <w:rsid w:val="6D3D556A"/>
    <w:rsid w:val="6D4C5558"/>
    <w:rsid w:val="6D857FB2"/>
    <w:rsid w:val="6DF55CE6"/>
    <w:rsid w:val="6E30789F"/>
    <w:rsid w:val="6EB4616A"/>
    <w:rsid w:val="6EE11A29"/>
    <w:rsid w:val="6EE33179"/>
    <w:rsid w:val="6EFF7E5A"/>
    <w:rsid w:val="6F0C6318"/>
    <w:rsid w:val="6F39510B"/>
    <w:rsid w:val="6FB5655F"/>
    <w:rsid w:val="6FCE6297"/>
    <w:rsid w:val="6FE12D90"/>
    <w:rsid w:val="701A0C92"/>
    <w:rsid w:val="70336707"/>
    <w:rsid w:val="70362726"/>
    <w:rsid w:val="704C2E6F"/>
    <w:rsid w:val="707553D9"/>
    <w:rsid w:val="70B254E3"/>
    <w:rsid w:val="70DC3EAD"/>
    <w:rsid w:val="70EF0C5D"/>
    <w:rsid w:val="70F71906"/>
    <w:rsid w:val="70F72B82"/>
    <w:rsid w:val="71164EA5"/>
    <w:rsid w:val="71323F92"/>
    <w:rsid w:val="7149590A"/>
    <w:rsid w:val="71654E98"/>
    <w:rsid w:val="7175790C"/>
    <w:rsid w:val="7178463D"/>
    <w:rsid w:val="718461D8"/>
    <w:rsid w:val="71B943E7"/>
    <w:rsid w:val="71DC3B7A"/>
    <w:rsid w:val="71E46220"/>
    <w:rsid w:val="72004CE5"/>
    <w:rsid w:val="721253C0"/>
    <w:rsid w:val="721A687C"/>
    <w:rsid w:val="725729E9"/>
    <w:rsid w:val="7264300C"/>
    <w:rsid w:val="72BF1322"/>
    <w:rsid w:val="72FA642C"/>
    <w:rsid w:val="73213596"/>
    <w:rsid w:val="736218EF"/>
    <w:rsid w:val="73662F6B"/>
    <w:rsid w:val="736E2D21"/>
    <w:rsid w:val="73C33285"/>
    <w:rsid w:val="73D642BB"/>
    <w:rsid w:val="73D66411"/>
    <w:rsid w:val="73F64226"/>
    <w:rsid w:val="74003183"/>
    <w:rsid w:val="740B3E7E"/>
    <w:rsid w:val="740D3031"/>
    <w:rsid w:val="741F7CED"/>
    <w:rsid w:val="743537CC"/>
    <w:rsid w:val="743759D3"/>
    <w:rsid w:val="74754ACE"/>
    <w:rsid w:val="74795960"/>
    <w:rsid w:val="74812F45"/>
    <w:rsid w:val="748412ED"/>
    <w:rsid w:val="748E16B5"/>
    <w:rsid w:val="749C77BE"/>
    <w:rsid w:val="74B0324F"/>
    <w:rsid w:val="74E7594D"/>
    <w:rsid w:val="752C6B5A"/>
    <w:rsid w:val="752E3642"/>
    <w:rsid w:val="758A5F25"/>
    <w:rsid w:val="759E2384"/>
    <w:rsid w:val="75FF6AB6"/>
    <w:rsid w:val="76015CCF"/>
    <w:rsid w:val="76475DAB"/>
    <w:rsid w:val="7658597A"/>
    <w:rsid w:val="76743AF7"/>
    <w:rsid w:val="768A15A1"/>
    <w:rsid w:val="76D36482"/>
    <w:rsid w:val="76EF164F"/>
    <w:rsid w:val="770035B9"/>
    <w:rsid w:val="770270BD"/>
    <w:rsid w:val="77055EDF"/>
    <w:rsid w:val="77065D60"/>
    <w:rsid w:val="7712213B"/>
    <w:rsid w:val="7725493E"/>
    <w:rsid w:val="77673898"/>
    <w:rsid w:val="77676225"/>
    <w:rsid w:val="776B19BF"/>
    <w:rsid w:val="777101B0"/>
    <w:rsid w:val="77745824"/>
    <w:rsid w:val="777F5C4B"/>
    <w:rsid w:val="778A2627"/>
    <w:rsid w:val="77975D89"/>
    <w:rsid w:val="77CE66D7"/>
    <w:rsid w:val="77F26ADD"/>
    <w:rsid w:val="78176F5A"/>
    <w:rsid w:val="784665A3"/>
    <w:rsid w:val="784670A8"/>
    <w:rsid w:val="786C2F43"/>
    <w:rsid w:val="78D965E8"/>
    <w:rsid w:val="78DF7CB0"/>
    <w:rsid w:val="78FD3ED8"/>
    <w:rsid w:val="79261D50"/>
    <w:rsid w:val="79272CC3"/>
    <w:rsid w:val="7930457B"/>
    <w:rsid w:val="793F3480"/>
    <w:rsid w:val="79414A17"/>
    <w:rsid w:val="79490605"/>
    <w:rsid w:val="794A3FDF"/>
    <w:rsid w:val="79524E25"/>
    <w:rsid w:val="797336E4"/>
    <w:rsid w:val="79B26275"/>
    <w:rsid w:val="79C1216B"/>
    <w:rsid w:val="79C828E8"/>
    <w:rsid w:val="79E73D86"/>
    <w:rsid w:val="79ED4CAF"/>
    <w:rsid w:val="7A443BD3"/>
    <w:rsid w:val="7A5E4F3C"/>
    <w:rsid w:val="7AB42DCB"/>
    <w:rsid w:val="7AE04912"/>
    <w:rsid w:val="7AEC0FA3"/>
    <w:rsid w:val="7AFA313F"/>
    <w:rsid w:val="7B0A44A1"/>
    <w:rsid w:val="7B106C24"/>
    <w:rsid w:val="7B264BDA"/>
    <w:rsid w:val="7B413B16"/>
    <w:rsid w:val="7B8861D8"/>
    <w:rsid w:val="7B8A4ADF"/>
    <w:rsid w:val="7B8F251E"/>
    <w:rsid w:val="7B9774EC"/>
    <w:rsid w:val="7BAF1492"/>
    <w:rsid w:val="7C42608F"/>
    <w:rsid w:val="7C4B69D7"/>
    <w:rsid w:val="7C5E4498"/>
    <w:rsid w:val="7C6002AB"/>
    <w:rsid w:val="7CCE0A33"/>
    <w:rsid w:val="7CD862E6"/>
    <w:rsid w:val="7CDD4DB3"/>
    <w:rsid w:val="7CDE7BB5"/>
    <w:rsid w:val="7CEB37E5"/>
    <w:rsid w:val="7D566298"/>
    <w:rsid w:val="7D87210F"/>
    <w:rsid w:val="7D9D69BE"/>
    <w:rsid w:val="7DAA3A32"/>
    <w:rsid w:val="7DB21B7F"/>
    <w:rsid w:val="7DC36058"/>
    <w:rsid w:val="7DC75E21"/>
    <w:rsid w:val="7E071B75"/>
    <w:rsid w:val="7E0C24E1"/>
    <w:rsid w:val="7E3470E3"/>
    <w:rsid w:val="7E513B53"/>
    <w:rsid w:val="7E6D2EA2"/>
    <w:rsid w:val="7E905C13"/>
    <w:rsid w:val="7EB62C84"/>
    <w:rsid w:val="7EBC6594"/>
    <w:rsid w:val="7EC97695"/>
    <w:rsid w:val="7F18649E"/>
    <w:rsid w:val="7F2C6EDC"/>
    <w:rsid w:val="7F4E1E6F"/>
    <w:rsid w:val="7FA67B34"/>
    <w:rsid w:val="7FD94106"/>
    <w:rsid w:val="7FFB1E55"/>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unhideWhenUsed/>
    <w:qFormat/>
    <w:uiPriority w:val="1"/>
  </w:style>
  <w:style w:type="table" w:default="1" w:styleId="17">
    <w:name w:val="Normal Table"/>
    <w:unhideWhenUsed/>
    <w:qFormat/>
    <w:uiPriority w:val="99"/>
    <w:tblPr>
      <w:tblLayout w:type="fixed"/>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方正黑体_GBK" w:hAnsi="Times New Roman" w:eastAsia="方正黑体_GBK" w:cs="Times New Roman"/>
      <w:color w:val="000000"/>
      <w:sz w:val="24"/>
      <w:szCs w:val="22"/>
      <w:lang w:val="en-US" w:eastAsia="zh-CN" w:bidi="ar-SA"/>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jc w:val="left"/>
    </w:pPr>
    <w:rPr>
      <w:rFonts w:cs="Times New Roman"/>
      <w:kern w:val="0"/>
      <w:sz w:val="24"/>
    </w:rPr>
  </w:style>
  <w:style w:type="character" w:styleId="8">
    <w:name w:val="page number"/>
    <w:basedOn w:val="7"/>
    <w:qFormat/>
    <w:uiPriority w:val="0"/>
  </w:style>
  <w:style w:type="character" w:styleId="9">
    <w:name w:val="FollowedHyperlink"/>
    <w:basedOn w:val="7"/>
    <w:qFormat/>
    <w:uiPriority w:val="0"/>
    <w:rPr>
      <w:color w:val="333333"/>
      <w:u w:val="none"/>
    </w:rPr>
  </w:style>
  <w:style w:type="character" w:styleId="10">
    <w:name w:val="Emphasis"/>
    <w:basedOn w:val="7"/>
    <w:qFormat/>
    <w:uiPriority w:val="0"/>
  </w:style>
  <w:style w:type="character" w:styleId="11">
    <w:name w:val="HTML Definition"/>
    <w:basedOn w:val="7"/>
    <w:qFormat/>
    <w:uiPriority w:val="0"/>
  </w:style>
  <w:style w:type="character" w:styleId="12">
    <w:name w:val="HTML Acronym"/>
    <w:basedOn w:val="7"/>
    <w:qFormat/>
    <w:uiPriority w:val="0"/>
  </w:style>
  <w:style w:type="character" w:styleId="13">
    <w:name w:val="HTML Variable"/>
    <w:basedOn w:val="7"/>
    <w:qFormat/>
    <w:uiPriority w:val="0"/>
  </w:style>
  <w:style w:type="character" w:styleId="14">
    <w:name w:val="Hyperlink"/>
    <w:basedOn w:val="7"/>
    <w:qFormat/>
    <w:uiPriority w:val="0"/>
    <w:rPr>
      <w:color w:val="333333"/>
      <w:u w:val="none"/>
    </w:rPr>
  </w:style>
  <w:style w:type="character" w:styleId="15">
    <w:name w:val="HTML Code"/>
    <w:basedOn w:val="7"/>
    <w:qFormat/>
    <w:uiPriority w:val="0"/>
    <w:rPr>
      <w:rFonts w:ascii="Courier New" w:hAnsi="Courier New"/>
      <w:sz w:val="20"/>
    </w:rPr>
  </w:style>
  <w:style w:type="character" w:styleId="16">
    <w:name w:val="HTML Cite"/>
    <w:basedOn w:val="7"/>
    <w:qFormat/>
    <w:uiPriority w:val="0"/>
  </w:style>
  <w:style w:type="character" w:customStyle="1" w:styleId="18">
    <w:name w:val="disabled"/>
    <w:basedOn w:val="7"/>
    <w:qFormat/>
    <w:uiPriority w:val="0"/>
  </w:style>
  <w:style w:type="character" w:customStyle="1" w:styleId="19">
    <w:name w:val="pagecss"/>
    <w:basedOn w:val="7"/>
    <w:qFormat/>
    <w:uiPriority w:val="0"/>
  </w:style>
  <w:style w:type="character" w:customStyle="1" w:styleId="20">
    <w:name w:val="current"/>
    <w:basedOn w:val="7"/>
    <w:qFormat/>
    <w:uiPriority w:val="0"/>
    <w:rPr>
      <w:shd w:val="clear" w:color="auto" w:fill="E23838"/>
    </w:rPr>
  </w:style>
  <w:style w:type="paragraph" w:customStyle="1" w:styleId="21">
    <w:name w:val="List Paragraph"/>
    <w:basedOn w:val="1"/>
    <w:qFormat/>
    <w:uiPriority w:val="99"/>
    <w:pPr>
      <w:ind w:firstLine="420" w:firstLineChars="200"/>
    </w:pPr>
  </w:style>
  <w:style w:type="character" w:customStyle="1" w:styleId="22">
    <w:name w:val="font21"/>
    <w:basedOn w:val="7"/>
    <w:qFormat/>
    <w:uiPriority w:val="0"/>
    <w:rPr>
      <w:rFonts w:hint="default" w:ascii="Times New Roman" w:hAnsi="Times New Roman" w:cs="Times New Roman"/>
      <w:color w:val="000000"/>
      <w:sz w:val="20"/>
      <w:szCs w:val="20"/>
      <w:u w:val="none"/>
    </w:rPr>
  </w:style>
  <w:style w:type="character" w:customStyle="1" w:styleId="23">
    <w:name w:val="font11"/>
    <w:basedOn w:val="7"/>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855</Words>
  <Characters>4880</Characters>
  <Lines>40</Lines>
  <Paragraphs>11</Paragraphs>
  <ScaleCrop>false</ScaleCrop>
  <LinksUpToDate>false</LinksUpToDate>
  <CharactersWithSpaces>5724</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Administrator</dc:creator>
  <cp:lastModifiedBy>刘恒</cp:lastModifiedBy>
  <cp:lastPrinted>2021-02-05T09:48:00Z</cp:lastPrinted>
  <dcterms:modified xsi:type="dcterms:W3CDTF">2021-02-09T08:20:17Z</dcterms:modified>
  <cp:revision>151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