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eastAsia="方正仿宋_GBK"/>
          <w:sz w:val="32"/>
          <w:szCs w:val="28"/>
        </w:rPr>
      </w:pPr>
      <w:r>
        <w:rPr>
          <w:rFonts w:hint="eastAsia" w:eastAsia="方正仿宋_GBK"/>
          <w:sz w:val="32"/>
          <w:szCs w:val="28"/>
        </w:rPr>
        <w:t>附件1：</w:t>
      </w:r>
    </w:p>
    <w:tbl>
      <w:tblPr>
        <w:tblStyle w:val="4"/>
        <w:tblpPr w:leftFromText="180" w:rightFromText="180" w:vertAnchor="text" w:horzAnchor="margin" w:tblpX="-364" w:tblpY="1142"/>
        <w:tblW w:w="1521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500"/>
        <w:gridCol w:w="1567"/>
        <w:gridCol w:w="1100"/>
        <w:gridCol w:w="2333"/>
        <w:gridCol w:w="1750"/>
        <w:gridCol w:w="2522"/>
        <w:gridCol w:w="34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9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</w:rPr>
              <w:t>序号</w:t>
            </w: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1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</w:rPr>
              <w:t>岗位</w:t>
            </w:r>
          </w:p>
          <w:p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</w:rPr>
              <w:t>数量</w:t>
            </w:r>
          </w:p>
        </w:tc>
        <w:tc>
          <w:tcPr>
            <w:tcW w:w="66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</w:rPr>
              <w:t>相关要求</w:t>
            </w:r>
          </w:p>
        </w:tc>
        <w:tc>
          <w:tcPr>
            <w:tcW w:w="34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4"/>
              </w:rPr>
            </w:pPr>
          </w:p>
        </w:tc>
        <w:tc>
          <w:tcPr>
            <w:tcW w:w="15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center"/>
              <w:rPr>
                <w:rFonts w:ascii="方正黑体_GBK" w:hAnsi="方正黑体_GBK" w:eastAsia="方正黑体_GBK" w:cs="方正黑体_GBK"/>
                <w:kern w:val="0"/>
                <w:sz w:val="24"/>
              </w:rPr>
            </w:pPr>
          </w:p>
        </w:tc>
        <w:tc>
          <w:tcPr>
            <w:tcW w:w="1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center"/>
              <w:rPr>
                <w:rFonts w:ascii="方正黑体_GBK" w:hAnsi="方正黑体_GBK" w:eastAsia="方正黑体_GBK" w:cs="方正黑体_GBK"/>
                <w:kern w:val="0"/>
                <w:sz w:val="24"/>
              </w:rPr>
            </w:pPr>
          </w:p>
        </w:tc>
        <w:tc>
          <w:tcPr>
            <w:tcW w:w="1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4"/>
              </w:rPr>
            </w:pPr>
          </w:p>
        </w:tc>
        <w:tc>
          <w:tcPr>
            <w:tcW w:w="2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</w:rPr>
              <w:t>学历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</w:rPr>
              <w:t>专业要求</w:t>
            </w:r>
          </w:p>
        </w:tc>
        <w:tc>
          <w:tcPr>
            <w:tcW w:w="2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</w:rPr>
              <w:t>年龄</w:t>
            </w:r>
          </w:p>
        </w:tc>
        <w:tc>
          <w:tcPr>
            <w:tcW w:w="34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480" w:firstLineChars="200"/>
              <w:jc w:val="center"/>
              <w:rPr>
                <w:rFonts w:eastAsia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1</w:t>
            </w: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莲花街道办事处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社区专职干部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5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全日制大学本科及以上学历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不限</w:t>
            </w:r>
          </w:p>
        </w:tc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Cs w:val="21"/>
              </w:rPr>
              <w:t>35周岁及以下（1984年10月20日以后出生）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2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村专职干部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1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全日制大学本科及以上学历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不限</w:t>
            </w:r>
          </w:p>
        </w:tc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Cs w:val="21"/>
              </w:rPr>
              <w:t>35周岁及以下（1984年10月20日以后出生）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B39B7"/>
    <w:rsid w:val="71DB3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2020-10-15T01:47:00Z</dcterms:created>
  <dc:creator>周宋平</dc:creator>
  <cp:lastModifiedBy>周宋平</cp:lastModifiedBy>
  <dcterms:modified xsi:type="dcterms:W3CDTF">2020-10-15T01:47:17Z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