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44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43"/>
        <w:gridCol w:w="2478"/>
        <w:gridCol w:w="1414"/>
        <w:gridCol w:w="1170"/>
        <w:gridCol w:w="1133"/>
        <w:gridCol w:w="663"/>
        <w:gridCol w:w="35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45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hint="eastAsia" w:ascii="方正黑体_GBK" w:eastAsia="方正黑体_GBK"/>
                <w:sz w:val="30"/>
                <w:szCs w:val="30"/>
                <w:lang w:val="en-US" w:eastAsia="zh-CN"/>
              </w:rPr>
            </w:pPr>
            <w:r>
              <w:rPr>
                <w:rFonts w:hint="eastAsia" w:ascii="方正黑体_GBK" w:eastAsia="方正黑体_GBK"/>
                <w:sz w:val="30"/>
                <w:szCs w:val="30"/>
              </w:rPr>
              <w:t>附件</w:t>
            </w:r>
            <w:r>
              <w:rPr>
                <w:rFonts w:hint="eastAsia" w:ascii="方正黑体_GBK" w:eastAsia="方正黑体_GBK"/>
                <w:sz w:val="30"/>
                <w:szCs w:val="30"/>
                <w:lang w:val="en-US" w:eastAsia="zh-CN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市医药价格和招标采购监督指导中心2020年上半年公开招（选）聘工作人员进入面试人员名单及成绩表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成绩排名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市医药价格和招标采购监督指导中心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保供结算（选聘）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22411071907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报考岗位第1名，进入面试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市医药价格和招标采购监督指导中心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保供结算（选聘）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22411052426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报考岗位第2名，进入面试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市医药价格和招标采购监督指导中心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保供结算（选聘）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22411063411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报考岗位第3名，进入面试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市医药价格和招标采购监督指导中心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成本调查和价格监测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22411061705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报考岗位第1名，进入面试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市医药价格和招标采购监督指导中心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成本调查和价格监测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22411070114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报考岗位第2名，进入面试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市医药价格和招标采购监督指导中心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成本调查和价格监测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22411051105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报考岗位第3名，进入面试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市医药价格和招标采购监督指导中心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医疗保障数据与信息1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22411100119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报考岗位第1名，进入面试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市医药价格和招标采购监督指导中心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医疗保障数据与信息1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22411071426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报考岗位第2名，进入面试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市医药价格和招标采购监督指导中心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医疗保障数据与信息1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22411062001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并列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第3名，进入面试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市医药价格和招标采购监督指导中心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医疗保障数据与信息1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22411081903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并列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第3名，进入面试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市医药价格和招标采购监督指导中心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医疗保障数据与信息1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22411120829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并列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第3名，进入面试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市医药价格和招标采购监督指导中心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医疗保障数据与信息2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22441160803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报考岗位第1名，进入面试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市医药价格和招标采购监督指导中心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医疗保障数据与信息2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22441191103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报考岗位第2名，进入面试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市医药价格和招标采购监督指导中心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医疗保障数据与信息2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22441210301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报考岗位第3名，进入面试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市医药价格和招标采购监督指导中心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招采监督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22431030413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报考岗位第1名，进入面试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市医药价格和招标采购监督指导中心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招采监督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22431013805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报考岗位第2名，进入面试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市医药价格和招标采购监督指导中心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招采监督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22431011507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报考岗位第3名，进入面试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市医药价格和招标采购监督指导中心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招采监督（选聘）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22441181528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并列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第1名，进入面试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市医药价格和招标采购监督指导中心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招采监督（选聘）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22441201214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并列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第1名，进入面试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市医药价格和招标采购监督指导中心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招采监督（选聘）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22441153922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报考岗位第2名，进入面试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市医药价格和招标采购监督指导中心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招采监督（选聘）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22441180928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报考岗位第3名，进入面试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E9182E"/>
    <w:rsid w:val="42E91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2020-08-03T03:16:00Z</dcterms:created>
  <dc:creator>Blessmeg</dc:creator>
  <cp:lastModifiedBy>Blessmeg</cp:lastModifiedBy>
  <dcterms:modified xsi:type="dcterms:W3CDTF">2020-08-03T03:16:37Z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