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24" w:tblpY="52"/>
        <w:tblOverlap w:val="never"/>
        <w:tblW w:w="14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</w:pPr>
          </w:p>
        </w:tc>
      </w:tr>
    </w:tbl>
    <w:p>
      <w:pPr>
        <w:tabs>
          <w:tab w:val="left" w:pos="1539"/>
        </w:tabs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重庆市铜梁区2019年</w:t>
      </w:r>
      <w:r>
        <w:rPr>
          <w:rFonts w:hint="eastAsia" w:eastAsia="方正小标宋_GBK" w:cs="Times New Roman"/>
          <w:sz w:val="36"/>
          <w:szCs w:val="36"/>
          <w:lang w:eastAsia="zh-CN"/>
        </w:rPr>
        <w:t>公开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选聘区外在职在编教师计划表</w:t>
      </w:r>
    </w:p>
    <w:tbl>
      <w:tblPr>
        <w:tblStyle w:val="2"/>
        <w:tblW w:w="141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755"/>
        <w:gridCol w:w="1126"/>
        <w:gridCol w:w="700"/>
        <w:gridCol w:w="690"/>
        <w:gridCol w:w="1261"/>
        <w:gridCol w:w="1408"/>
        <w:gridCol w:w="2170"/>
        <w:gridCol w:w="1788"/>
        <w:gridCol w:w="1477"/>
        <w:gridCol w:w="1258"/>
        <w:gridCol w:w="9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tblHeader/>
        </w:trPr>
        <w:tc>
          <w:tcPr>
            <w:tcW w:w="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7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数量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岗位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类别及等级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学历（学位）要求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年龄要求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区教委</w:t>
            </w:r>
          </w:p>
        </w:tc>
        <w:tc>
          <w:tcPr>
            <w:tcW w:w="11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铜梁中学</w:t>
            </w: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全额事业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语文教师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中国语言文学类</w:t>
            </w:r>
          </w:p>
        </w:tc>
        <w:tc>
          <w:tcPr>
            <w:tcW w:w="14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高中及以上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相应学科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周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岁以下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历史教师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历史学类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政治教师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政治学类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马克思主义理论类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哲学类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物理教师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物理学类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化学教师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化学类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生物教师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生物科学类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5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区教委</w:t>
            </w:r>
          </w:p>
        </w:tc>
        <w:tc>
          <w:tcPr>
            <w:tcW w:w="11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铜梁一中</w:t>
            </w: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全额事业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2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生物教师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生物科学类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3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地理教师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地理科学类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区教委</w:t>
            </w:r>
          </w:p>
        </w:tc>
        <w:tc>
          <w:tcPr>
            <w:tcW w:w="11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铜梁二中</w:t>
            </w: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全额事业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地理教师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地理科学类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生物教师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生物科学类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2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化学教师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全日制普通高校本科及以上学历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化学类</w:t>
            </w: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5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区教委</w:t>
            </w:r>
          </w:p>
        </w:tc>
        <w:tc>
          <w:tcPr>
            <w:tcW w:w="11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初中学校</w:t>
            </w: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全额事业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国民序列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数学类</w:t>
            </w:r>
          </w:p>
        </w:tc>
        <w:tc>
          <w:tcPr>
            <w:tcW w:w="14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初中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及以上相应学科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教师资格以上</w:t>
            </w:r>
          </w:p>
        </w:tc>
        <w:tc>
          <w:tcPr>
            <w:tcW w:w="12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40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周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岁以下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4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语文教师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国民序列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本科及以上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中国语言文学类</w:t>
            </w:r>
          </w:p>
        </w:tc>
        <w:tc>
          <w:tcPr>
            <w:tcW w:w="14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国民序列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英语语言文学、英语、商贸英语、商务英语、应用英语、英语翻译</w:t>
            </w:r>
          </w:p>
        </w:tc>
        <w:tc>
          <w:tcPr>
            <w:tcW w:w="14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5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7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区教委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小学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7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全额事业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3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语文教师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国民序列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本科及以上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中国语言文学类，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小学教育</w:t>
            </w:r>
          </w:p>
        </w:tc>
        <w:tc>
          <w:tcPr>
            <w:tcW w:w="14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小学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及以上相应学科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教师资格以上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40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周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岁以下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5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3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数学教师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级及以下</w:t>
            </w:r>
          </w:p>
        </w:tc>
        <w:tc>
          <w:tcPr>
            <w:tcW w:w="21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国民序列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本科及以上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数学类，小学教育</w:t>
            </w:r>
          </w:p>
        </w:tc>
        <w:tc>
          <w:tcPr>
            <w:tcW w:w="14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17B90"/>
    <w:rsid w:val="076A06F8"/>
    <w:rsid w:val="16B55444"/>
    <w:rsid w:val="219C2F04"/>
    <w:rsid w:val="2AAE2B27"/>
    <w:rsid w:val="3DDD2965"/>
    <w:rsid w:val="3FA967CE"/>
    <w:rsid w:val="458A4E0E"/>
    <w:rsid w:val="56817B90"/>
    <w:rsid w:val="56B365DA"/>
    <w:rsid w:val="596B6903"/>
    <w:rsid w:val="6C0E700B"/>
    <w:rsid w:val="6F8235EF"/>
    <w:rsid w:val="78420591"/>
    <w:rsid w:val="79914B76"/>
    <w:rsid w:val="7B3F41C4"/>
    <w:rsid w:val="7E11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2019-08-08T07:51:00Z</dcterms:created>
  <dc:creator>春春✨</dc:creator>
  <cp:lastModifiedBy>春春✨</cp:lastModifiedBy>
  <cp:lastPrinted>2019-08-09T01:54:00Z</cp:lastPrinted>
  <dcterms:modified xsi:type="dcterms:W3CDTF">2019-08-09T09:07:16Z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